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B684">
      <w:pPr>
        <w:shd w:val="clear" w:color="auto" w:fill="FFFFFF"/>
        <w:jc w:val="center"/>
        <w:rPr>
          <w:b/>
          <w:bCs/>
          <w:color w:val="auto"/>
          <w:sz w:val="26"/>
          <w:szCs w:val="26"/>
        </w:rPr>
      </w:pPr>
      <w:bookmarkStart w:id="0" w:name="_GoBack"/>
      <w:r>
        <w:rPr>
          <w:b/>
          <w:bCs/>
          <w:color w:val="auto"/>
          <w:sz w:val="26"/>
          <w:szCs w:val="26"/>
        </w:rPr>
        <w:t xml:space="preserve"> MA TRẬN ĐỀ KIỂM TRA GIỮA KÌ 2 MÔN KHOA HỌC TỰ NHIÊN, LỚP 8 </w:t>
      </w:r>
    </w:p>
    <w:p w14:paraId="6E06277D">
      <w:pPr>
        <w:shd w:val="clear" w:color="auto" w:fill="FFFFFF"/>
        <w:jc w:val="center"/>
        <w:rPr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NĂM HỌC 2025-2026</w:t>
      </w:r>
    </w:p>
    <w:p w14:paraId="0ABAD637">
      <w:pPr>
        <w:ind w:firstLine="142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I. MỤC TIÊU</w:t>
      </w:r>
    </w:p>
    <w:p w14:paraId="6FFEC2C1">
      <w:pPr>
        <w:ind w:left="1" w:firstLine="142"/>
        <w:jc w:val="both"/>
        <w:rPr>
          <w:color w:val="auto"/>
          <w:sz w:val="26"/>
          <w:szCs w:val="26"/>
          <w:lang w:val="en-SG"/>
        </w:rPr>
      </w:pPr>
      <w:r>
        <w:rPr>
          <w:color w:val="auto"/>
          <w:sz w:val="26"/>
          <w:szCs w:val="26"/>
          <w:lang w:val="en-SG"/>
        </w:rPr>
        <w:t xml:space="preserve">- </w:t>
      </w:r>
      <w:r>
        <w:rPr>
          <w:color w:val="auto"/>
          <w:sz w:val="26"/>
          <w:szCs w:val="26"/>
        </w:rPr>
        <w:t xml:space="preserve">Đánh giá mức độ đạt được mục tiêu về kiến thức, kĩ năng, thái độ của học sinh sau khi </w:t>
      </w:r>
      <w:r>
        <w:rPr>
          <w:color w:val="auto"/>
          <w:sz w:val="26"/>
          <w:szCs w:val="26"/>
          <w:lang w:val="en-SG"/>
        </w:rPr>
        <w:t>học các chủ đề của KHTN</w:t>
      </w:r>
    </w:p>
    <w:p w14:paraId="5C8628B6">
      <w:pPr>
        <w:ind w:left="1" w:firstLine="142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val="en-SG"/>
        </w:rPr>
        <w:t xml:space="preserve">- </w:t>
      </w:r>
      <w:r>
        <w:rPr>
          <w:color w:val="auto"/>
          <w:sz w:val="26"/>
          <w:szCs w:val="26"/>
        </w:rPr>
        <w:t>Đánh giá kết quả rèn luyện các năng lực và phẩm chất đã xác định ở từng chủ đề</w:t>
      </w:r>
    </w:p>
    <w:p w14:paraId="30A3E90E">
      <w:pPr>
        <w:ind w:left="1" w:firstLine="142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II. HÌNH THỨC KIỂM TRA, ĐÁNH GIÁ</w:t>
      </w:r>
    </w:p>
    <w:p w14:paraId="75386AED">
      <w:pPr>
        <w:spacing w:line="288" w:lineRule="auto"/>
        <w:rPr>
          <w:b/>
          <w:i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>
        <w:rPr>
          <w:color w:val="auto"/>
          <w:sz w:val="26"/>
          <w:szCs w:val="26"/>
          <w:lang w:val="vi-VN"/>
        </w:rPr>
        <w:t xml:space="preserve">Thời điểm kiểm tra: </w:t>
      </w:r>
      <w:r>
        <w:rPr>
          <w:i/>
          <w:color w:val="auto"/>
          <w:sz w:val="26"/>
          <w:szCs w:val="26"/>
          <w:lang w:val="vi-VN"/>
        </w:rPr>
        <w:t>Kiểm tra</w:t>
      </w:r>
      <w:r>
        <w:rPr>
          <w:i/>
          <w:color w:val="auto"/>
          <w:sz w:val="26"/>
          <w:szCs w:val="26"/>
        </w:rPr>
        <w:t xml:space="preserve"> giữa</w:t>
      </w:r>
      <w:r>
        <w:rPr>
          <w:i/>
          <w:color w:val="auto"/>
          <w:sz w:val="26"/>
          <w:szCs w:val="26"/>
          <w:lang w:val="vi-VN"/>
        </w:rPr>
        <w:t xml:space="preserve"> kì </w:t>
      </w:r>
      <w:r>
        <w:rPr>
          <w:rFonts w:hint="default"/>
          <w:i/>
          <w:color w:val="auto"/>
          <w:sz w:val="26"/>
          <w:szCs w:val="26"/>
          <w:lang w:val="en-US"/>
        </w:rPr>
        <w:t>2</w:t>
      </w:r>
      <w:r>
        <w:rPr>
          <w:i/>
          <w:color w:val="auto"/>
          <w:sz w:val="26"/>
          <w:szCs w:val="26"/>
          <w:lang w:val="vi-VN"/>
        </w:rPr>
        <w:t xml:space="preserve"> khi kết thúc nội dung: </w:t>
      </w:r>
      <w:r>
        <w:rPr>
          <w:i/>
          <w:color w:val="auto"/>
          <w:sz w:val="26"/>
          <w:szCs w:val="26"/>
        </w:rPr>
        <w:t>Từ tuần 1</w:t>
      </w:r>
      <w:r>
        <w:rPr>
          <w:rFonts w:hint="default"/>
          <w:i/>
          <w:color w:val="auto"/>
          <w:sz w:val="26"/>
          <w:szCs w:val="26"/>
          <w:lang w:val="en-US"/>
        </w:rPr>
        <w:t>9</w:t>
      </w:r>
      <w:r>
        <w:rPr>
          <w:i/>
          <w:color w:val="auto"/>
          <w:sz w:val="26"/>
          <w:szCs w:val="26"/>
        </w:rPr>
        <w:t xml:space="preserve"> đến</w:t>
      </w:r>
      <w:r>
        <w:rPr>
          <w:rFonts w:hint="default"/>
          <w:i/>
          <w:color w:val="auto"/>
          <w:sz w:val="26"/>
          <w:szCs w:val="26"/>
          <w:lang w:val="en-US"/>
        </w:rPr>
        <w:t xml:space="preserve"> hết </w:t>
      </w:r>
      <w:r>
        <w:rPr>
          <w:i/>
          <w:color w:val="auto"/>
          <w:sz w:val="26"/>
          <w:szCs w:val="26"/>
        </w:rPr>
        <w:t xml:space="preserve"> tuần </w:t>
      </w:r>
      <w:r>
        <w:rPr>
          <w:rFonts w:hint="default"/>
          <w:i/>
          <w:color w:val="auto"/>
          <w:sz w:val="26"/>
          <w:szCs w:val="26"/>
          <w:lang w:val="en-US"/>
        </w:rPr>
        <w:t>25.</w:t>
      </w:r>
      <w:r>
        <w:rPr>
          <w:i/>
          <w:color w:val="auto"/>
          <w:sz w:val="26"/>
          <w:szCs w:val="26"/>
        </w:rPr>
        <w:t xml:space="preserve"> </w:t>
      </w:r>
    </w:p>
    <w:p w14:paraId="17A98B93">
      <w:pPr>
        <w:spacing w:line="288" w:lineRule="auto"/>
        <w:rPr>
          <w:b/>
          <w:bCs/>
          <w:i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Thời gian làm bài:</w:t>
      </w:r>
      <w:r>
        <w:rPr>
          <w:bCs/>
          <w:i/>
          <w:color w:val="auto"/>
          <w:sz w:val="26"/>
          <w:szCs w:val="26"/>
        </w:rPr>
        <w:t xml:space="preserve"> 60 phút.</w:t>
      </w:r>
    </w:p>
    <w:p w14:paraId="10A9F605">
      <w:pPr>
        <w:spacing w:line="288" w:lineRule="auto"/>
        <w:rPr>
          <w:b/>
          <w:i/>
          <w:iCs/>
          <w:color w:val="auto"/>
          <w:sz w:val="26"/>
          <w:szCs w:val="26"/>
          <w:lang w:val="nl-NL"/>
        </w:rPr>
      </w:pPr>
      <w:r>
        <w:rPr>
          <w:color w:val="auto"/>
          <w:sz w:val="26"/>
          <w:szCs w:val="26"/>
        </w:rPr>
        <w:t xml:space="preserve">- Hình thức kiểm tra: </w:t>
      </w:r>
      <w:r>
        <w:rPr>
          <w:i/>
          <w:iCs/>
          <w:color w:val="auto"/>
          <w:sz w:val="26"/>
          <w:szCs w:val="26"/>
          <w:lang w:val="nl-NL"/>
        </w:rPr>
        <w:t>Kết hợp giữa trắc nghiệm và tự luận (tỉ lệ 40% trắc nghiệm, 60% tự luận).</w:t>
      </w:r>
    </w:p>
    <w:p w14:paraId="07FADC18">
      <w:pPr>
        <w:spacing w:line="288" w:lineRule="auto"/>
        <w:rPr>
          <w:b/>
          <w:color w:val="auto"/>
          <w:sz w:val="26"/>
          <w:szCs w:val="26"/>
          <w:lang w:val="nl-NL"/>
        </w:rPr>
      </w:pPr>
      <w:r>
        <w:rPr>
          <w:color w:val="auto"/>
          <w:sz w:val="26"/>
          <w:szCs w:val="26"/>
          <w:lang w:val="nl-NL"/>
        </w:rPr>
        <w:t>- Cấu trúc:</w:t>
      </w:r>
    </w:p>
    <w:p w14:paraId="14551994">
      <w:pPr>
        <w:spacing w:line="288" w:lineRule="auto"/>
        <w:ind w:left="720"/>
        <w:rPr>
          <w:b/>
          <w:i/>
          <w:iCs/>
          <w:color w:val="auto"/>
          <w:sz w:val="26"/>
          <w:szCs w:val="26"/>
          <w:lang w:val="nl-NL"/>
        </w:rPr>
      </w:pPr>
      <w:r>
        <w:rPr>
          <w:color w:val="auto"/>
          <w:sz w:val="26"/>
          <w:szCs w:val="26"/>
          <w:lang w:val="nl-NL"/>
        </w:rPr>
        <w:t xml:space="preserve">+ Mức độ đề: </w:t>
      </w:r>
      <w:r>
        <w:rPr>
          <w:i/>
          <w:iCs/>
          <w:color w:val="auto"/>
          <w:sz w:val="26"/>
          <w:szCs w:val="26"/>
          <w:lang w:val="nl-NL"/>
        </w:rPr>
        <w:t>40% Nhận biết; 30% Thông hiểu; 20% Vận dụng; 10% Vận dụng cao.</w:t>
      </w:r>
    </w:p>
    <w:p w14:paraId="65F6C2B4">
      <w:pPr>
        <w:spacing w:line="288" w:lineRule="auto"/>
        <w:ind w:left="720"/>
        <w:rPr>
          <w:b/>
          <w:bCs/>
          <w:i/>
          <w:color w:val="auto"/>
          <w:sz w:val="26"/>
          <w:szCs w:val="26"/>
          <w:lang w:val="nl-NL"/>
        </w:rPr>
      </w:pPr>
      <w:r>
        <w:rPr>
          <w:iCs/>
          <w:color w:val="auto"/>
          <w:sz w:val="26"/>
          <w:szCs w:val="26"/>
          <w:lang w:val="nl-NL"/>
        </w:rPr>
        <w:t xml:space="preserve">+ Phần trắc nghiệm: </w:t>
      </w:r>
      <w:r>
        <w:rPr>
          <w:bCs/>
          <w:iCs/>
          <w:color w:val="auto"/>
          <w:sz w:val="26"/>
          <w:szCs w:val="26"/>
          <w:lang w:val="nl-NL"/>
        </w:rPr>
        <w:t xml:space="preserve">4,0 điểm </w:t>
      </w:r>
      <w:r>
        <w:rPr>
          <w:bCs/>
          <w:i/>
          <w:iCs/>
          <w:color w:val="auto"/>
          <w:sz w:val="26"/>
          <w:szCs w:val="26"/>
          <w:lang w:val="nl-NL"/>
        </w:rPr>
        <w:t xml:space="preserve">- </w:t>
      </w:r>
      <w:r>
        <w:rPr>
          <w:bCs/>
          <w:i/>
          <w:iCs/>
          <w:color w:val="auto"/>
          <w:sz w:val="26"/>
          <w:szCs w:val="26"/>
        </w:rPr>
        <w:t>12</w:t>
      </w:r>
      <w:r>
        <w:rPr>
          <w:bCs/>
          <w:i/>
          <w:iCs/>
          <w:color w:val="auto"/>
          <w:sz w:val="26"/>
          <w:szCs w:val="26"/>
          <w:lang w:val="nl-NL"/>
        </w:rPr>
        <w:t xml:space="preserve"> câu hỏi: Nhận biết: </w:t>
      </w:r>
      <w:r>
        <w:rPr>
          <w:bCs/>
          <w:i/>
          <w:iCs/>
          <w:color w:val="auto"/>
          <w:sz w:val="26"/>
          <w:szCs w:val="26"/>
        </w:rPr>
        <w:t>12</w:t>
      </w:r>
      <w:r>
        <w:rPr>
          <w:bCs/>
          <w:i/>
          <w:iCs/>
          <w:color w:val="auto"/>
          <w:sz w:val="26"/>
          <w:szCs w:val="26"/>
          <w:lang w:val="nl-NL"/>
        </w:rPr>
        <w:t xml:space="preserve"> câu; </w:t>
      </w:r>
      <w:r>
        <w:rPr>
          <w:bCs/>
          <w:i/>
          <w:color w:val="auto"/>
          <w:sz w:val="26"/>
          <w:szCs w:val="26"/>
          <w:lang w:val="nl-NL"/>
        </w:rPr>
        <w:t xml:space="preserve"> </w:t>
      </w:r>
    </w:p>
    <w:p w14:paraId="3EE1D844">
      <w:pPr>
        <w:spacing w:line="288" w:lineRule="auto"/>
        <w:ind w:left="720"/>
        <w:rPr>
          <w:b/>
          <w:bCs/>
          <w:i/>
          <w:iCs/>
          <w:color w:val="auto"/>
          <w:sz w:val="26"/>
          <w:szCs w:val="26"/>
          <w:lang w:val="nl-NL"/>
        </w:rPr>
      </w:pPr>
      <w:r>
        <w:rPr>
          <w:bCs/>
          <w:color w:val="auto"/>
          <w:sz w:val="26"/>
          <w:szCs w:val="26"/>
          <w:lang w:val="nl-NL"/>
        </w:rPr>
        <w:t xml:space="preserve">+ </w:t>
      </w:r>
      <w:r>
        <w:rPr>
          <w:bCs/>
          <w:iCs/>
          <w:color w:val="auto"/>
          <w:sz w:val="26"/>
          <w:szCs w:val="26"/>
          <w:lang w:val="nl-NL"/>
        </w:rPr>
        <w:t>Phần tự luận: 6,0 điểm</w:t>
      </w:r>
      <w:r>
        <w:rPr>
          <w:bCs/>
          <w:i/>
          <w:iCs/>
          <w:color w:val="auto"/>
          <w:sz w:val="26"/>
          <w:szCs w:val="26"/>
          <w:lang w:val="nl-NL"/>
        </w:rPr>
        <w:t xml:space="preserve"> (Thông hiểu: </w:t>
      </w:r>
      <w:r>
        <w:rPr>
          <w:bCs/>
          <w:i/>
          <w:iCs/>
          <w:color w:val="auto"/>
          <w:sz w:val="26"/>
          <w:szCs w:val="26"/>
        </w:rPr>
        <w:t>3</w:t>
      </w:r>
      <w:r>
        <w:rPr>
          <w:bCs/>
          <w:i/>
          <w:iCs/>
          <w:color w:val="auto"/>
          <w:sz w:val="26"/>
          <w:szCs w:val="26"/>
          <w:lang w:val="nl-NL"/>
        </w:rPr>
        <w:t>,0  điểm; Vận dụng: 2,0 điểm; Vận dụng cao: 1,0 điểm).</w:t>
      </w:r>
    </w:p>
    <w:tbl>
      <w:tblPr>
        <w:tblStyle w:val="4"/>
        <w:tblW w:w="13165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975"/>
        <w:gridCol w:w="975"/>
        <w:gridCol w:w="975"/>
        <w:gridCol w:w="975"/>
        <w:gridCol w:w="1097"/>
        <w:gridCol w:w="975"/>
        <w:gridCol w:w="975"/>
        <w:gridCol w:w="975"/>
        <w:gridCol w:w="1341"/>
        <w:gridCol w:w="1336"/>
        <w:gridCol w:w="1347"/>
      </w:tblGrid>
      <w:tr w14:paraId="7FC34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  <w:vMerge w:val="restart"/>
            <w:noWrap w:val="0"/>
            <w:vAlign w:val="center"/>
          </w:tcPr>
          <w:p w14:paraId="0DF43583">
            <w:pPr>
              <w:ind w:right="-107"/>
              <w:jc w:val="center"/>
              <w:rPr>
                <w:b/>
                <w:bCs/>
                <w:color w:val="auto"/>
              </w:rPr>
            </w:pPr>
            <w:r>
              <w:rPr>
                <w:bCs/>
                <w:color w:val="auto"/>
              </w:rPr>
              <w:t>Phân môn</w:t>
            </w:r>
          </w:p>
        </w:tc>
        <w:tc>
          <w:tcPr>
            <w:tcW w:w="975" w:type="dxa"/>
            <w:vMerge w:val="restart"/>
            <w:noWrap w:val="0"/>
            <w:vAlign w:val="center"/>
          </w:tcPr>
          <w:p w14:paraId="136E05CB">
            <w:pPr>
              <w:jc w:val="center"/>
              <w:rPr>
                <w:b/>
                <w:bCs/>
                <w:color w:val="auto"/>
              </w:rPr>
            </w:pPr>
            <w:r>
              <w:rPr>
                <w:bCs/>
                <w:color w:val="auto"/>
              </w:rPr>
              <w:t>Số tiết</w:t>
            </w:r>
          </w:p>
        </w:tc>
        <w:tc>
          <w:tcPr>
            <w:tcW w:w="975" w:type="dxa"/>
            <w:vMerge w:val="restart"/>
            <w:noWrap w:val="0"/>
            <w:vAlign w:val="center"/>
          </w:tcPr>
          <w:p w14:paraId="6EAFC55A">
            <w:pPr>
              <w:jc w:val="center"/>
              <w:rPr>
                <w:b/>
                <w:bCs/>
                <w:color w:val="auto"/>
              </w:rPr>
            </w:pPr>
            <w:r>
              <w:rPr>
                <w:bCs/>
                <w:color w:val="auto"/>
              </w:rPr>
              <w:t>Số điểm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5AA1F640">
            <w:pPr>
              <w:spacing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NB</w:t>
            </w:r>
          </w:p>
          <w:p w14:paraId="45090EB6">
            <w:pPr>
              <w:spacing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(40 %)</w:t>
            </w:r>
          </w:p>
        </w:tc>
        <w:tc>
          <w:tcPr>
            <w:tcW w:w="2072" w:type="dxa"/>
            <w:gridSpan w:val="2"/>
            <w:noWrap w:val="0"/>
            <w:vAlign w:val="center"/>
          </w:tcPr>
          <w:p w14:paraId="69C2BE44">
            <w:pPr>
              <w:spacing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TH</w:t>
            </w:r>
          </w:p>
          <w:p w14:paraId="5B9172DF">
            <w:pPr>
              <w:spacing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(30 %)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033B74ED">
            <w:pPr>
              <w:spacing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VD</w:t>
            </w:r>
          </w:p>
          <w:p w14:paraId="48BE3BBC">
            <w:pPr>
              <w:spacing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(20 %)</w:t>
            </w:r>
          </w:p>
        </w:tc>
        <w:tc>
          <w:tcPr>
            <w:tcW w:w="2677" w:type="dxa"/>
            <w:gridSpan w:val="2"/>
            <w:noWrap w:val="0"/>
            <w:vAlign w:val="center"/>
          </w:tcPr>
          <w:p w14:paraId="476A247A">
            <w:pPr>
              <w:spacing w:after="200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t>VDC</w:t>
            </w:r>
          </w:p>
          <w:p w14:paraId="1E3AD151">
            <w:pPr>
              <w:spacing w:after="200" w:line="276" w:lineRule="auto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t>(10 %)</w:t>
            </w:r>
          </w:p>
        </w:tc>
        <w:tc>
          <w:tcPr>
            <w:tcW w:w="1347" w:type="dxa"/>
            <w:noWrap w:val="0"/>
            <w:vAlign w:val="center"/>
          </w:tcPr>
          <w:p w14:paraId="4CC3E76D">
            <w:pPr>
              <w:spacing w:after="200" w:line="276" w:lineRule="auto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t>Ghi chú</w:t>
            </w:r>
          </w:p>
        </w:tc>
      </w:tr>
      <w:tr w14:paraId="181AE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19" w:type="dxa"/>
            <w:vMerge w:val="continue"/>
            <w:noWrap w:val="0"/>
            <w:vAlign w:val="center"/>
          </w:tcPr>
          <w:p w14:paraId="02B1888C">
            <w:pPr>
              <w:rPr>
                <w:b/>
                <w:bCs/>
                <w:color w:val="auto"/>
              </w:rPr>
            </w:pPr>
          </w:p>
        </w:tc>
        <w:tc>
          <w:tcPr>
            <w:tcW w:w="975" w:type="dxa"/>
            <w:vMerge w:val="continue"/>
            <w:noWrap w:val="0"/>
            <w:vAlign w:val="center"/>
          </w:tcPr>
          <w:p w14:paraId="2DA73907">
            <w:pPr>
              <w:rPr>
                <w:b/>
                <w:bCs/>
                <w:color w:val="auto"/>
              </w:rPr>
            </w:pPr>
          </w:p>
        </w:tc>
        <w:tc>
          <w:tcPr>
            <w:tcW w:w="975" w:type="dxa"/>
            <w:vMerge w:val="continue"/>
            <w:noWrap w:val="0"/>
            <w:vAlign w:val="center"/>
          </w:tcPr>
          <w:p w14:paraId="4A393568">
            <w:pPr>
              <w:rPr>
                <w:b/>
                <w:bCs/>
                <w:color w:val="auto"/>
              </w:rPr>
            </w:pPr>
          </w:p>
        </w:tc>
        <w:tc>
          <w:tcPr>
            <w:tcW w:w="975" w:type="dxa"/>
            <w:noWrap w:val="0"/>
            <w:vAlign w:val="center"/>
          </w:tcPr>
          <w:p w14:paraId="1DF28429">
            <w:pPr>
              <w:spacing w:after="200" w:line="276" w:lineRule="auto"/>
              <w:ind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TN</w:t>
            </w:r>
          </w:p>
        </w:tc>
        <w:tc>
          <w:tcPr>
            <w:tcW w:w="975" w:type="dxa"/>
            <w:noWrap w:val="0"/>
            <w:vAlign w:val="center"/>
          </w:tcPr>
          <w:p w14:paraId="31BCF2B5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TL</w:t>
            </w:r>
          </w:p>
        </w:tc>
        <w:tc>
          <w:tcPr>
            <w:tcW w:w="1097" w:type="dxa"/>
            <w:noWrap w:val="0"/>
            <w:vAlign w:val="center"/>
          </w:tcPr>
          <w:p w14:paraId="1171F31C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TN</w:t>
            </w:r>
          </w:p>
        </w:tc>
        <w:tc>
          <w:tcPr>
            <w:tcW w:w="975" w:type="dxa"/>
            <w:noWrap w:val="0"/>
            <w:vAlign w:val="center"/>
          </w:tcPr>
          <w:p w14:paraId="7675374E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TL</w:t>
            </w:r>
          </w:p>
        </w:tc>
        <w:tc>
          <w:tcPr>
            <w:tcW w:w="975" w:type="dxa"/>
            <w:noWrap w:val="0"/>
            <w:vAlign w:val="center"/>
          </w:tcPr>
          <w:p w14:paraId="41C22254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TN</w:t>
            </w:r>
          </w:p>
        </w:tc>
        <w:tc>
          <w:tcPr>
            <w:tcW w:w="975" w:type="dxa"/>
            <w:noWrap w:val="0"/>
            <w:vAlign w:val="center"/>
          </w:tcPr>
          <w:p w14:paraId="4A985DC1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TL</w:t>
            </w:r>
          </w:p>
        </w:tc>
        <w:tc>
          <w:tcPr>
            <w:tcW w:w="1341" w:type="dxa"/>
            <w:noWrap w:val="0"/>
            <w:vAlign w:val="center"/>
          </w:tcPr>
          <w:p w14:paraId="0547F753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TN</w:t>
            </w:r>
          </w:p>
        </w:tc>
        <w:tc>
          <w:tcPr>
            <w:tcW w:w="1336" w:type="dxa"/>
            <w:noWrap w:val="0"/>
            <w:vAlign w:val="center"/>
          </w:tcPr>
          <w:p w14:paraId="150BDECF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TL</w:t>
            </w:r>
          </w:p>
        </w:tc>
        <w:tc>
          <w:tcPr>
            <w:tcW w:w="1347" w:type="dxa"/>
            <w:noWrap w:val="0"/>
            <w:vAlign w:val="top"/>
          </w:tcPr>
          <w:p w14:paraId="0179E4F1">
            <w:pPr>
              <w:spacing w:after="200" w:line="276" w:lineRule="auto"/>
              <w:jc w:val="center"/>
              <w:rPr>
                <w:color w:val="auto"/>
              </w:rPr>
            </w:pPr>
          </w:p>
        </w:tc>
      </w:tr>
      <w:tr w14:paraId="306CAA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  <w:noWrap w:val="0"/>
            <w:vAlign w:val="center"/>
          </w:tcPr>
          <w:p w14:paraId="344853C0">
            <w:pPr>
              <w:spacing w:after="200" w:line="276" w:lineRule="auto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t>Vật lý</w:t>
            </w:r>
          </w:p>
        </w:tc>
        <w:tc>
          <w:tcPr>
            <w:tcW w:w="975" w:type="dxa"/>
            <w:noWrap w:val="0"/>
            <w:vAlign w:val="center"/>
          </w:tcPr>
          <w:p w14:paraId="3E3DE04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975" w:type="dxa"/>
            <w:noWrap w:val="0"/>
            <w:vAlign w:val="center"/>
          </w:tcPr>
          <w:p w14:paraId="292476CE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5.0</w:t>
            </w:r>
          </w:p>
        </w:tc>
        <w:tc>
          <w:tcPr>
            <w:tcW w:w="975" w:type="dxa"/>
            <w:noWrap w:val="0"/>
            <w:vAlign w:val="top"/>
          </w:tcPr>
          <w:p w14:paraId="477940DA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 câu - 2,0 đ</w:t>
            </w:r>
          </w:p>
        </w:tc>
        <w:tc>
          <w:tcPr>
            <w:tcW w:w="975" w:type="dxa"/>
            <w:noWrap w:val="0"/>
            <w:vAlign w:val="top"/>
          </w:tcPr>
          <w:p w14:paraId="39A38546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</w:p>
        </w:tc>
        <w:tc>
          <w:tcPr>
            <w:tcW w:w="1097" w:type="dxa"/>
            <w:noWrap w:val="0"/>
            <w:vAlign w:val="top"/>
          </w:tcPr>
          <w:p w14:paraId="10A1C782">
            <w:pPr>
              <w:spacing w:after="200" w:line="276" w:lineRule="auto"/>
              <w:jc w:val="center"/>
              <w:rPr>
                <w:color w:val="auto"/>
              </w:rPr>
            </w:pPr>
          </w:p>
        </w:tc>
        <w:tc>
          <w:tcPr>
            <w:tcW w:w="975" w:type="dxa"/>
            <w:noWrap w:val="0"/>
            <w:vAlign w:val="top"/>
          </w:tcPr>
          <w:p w14:paraId="6AE61941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  <w:r>
              <w:rPr>
                <w:color w:val="auto"/>
              </w:rPr>
              <w:t>1 câu- 1,0 đ</w:t>
            </w:r>
          </w:p>
        </w:tc>
        <w:tc>
          <w:tcPr>
            <w:tcW w:w="975" w:type="dxa"/>
            <w:noWrap w:val="0"/>
            <w:vAlign w:val="top"/>
          </w:tcPr>
          <w:p w14:paraId="21E8F4AA">
            <w:pPr>
              <w:spacing w:after="200" w:line="276" w:lineRule="auto"/>
              <w:jc w:val="center"/>
              <w:rPr>
                <w:color w:val="auto"/>
              </w:rPr>
            </w:pPr>
          </w:p>
        </w:tc>
        <w:tc>
          <w:tcPr>
            <w:tcW w:w="975" w:type="dxa"/>
            <w:noWrap w:val="0"/>
            <w:vAlign w:val="top"/>
          </w:tcPr>
          <w:p w14:paraId="3984F940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  <w:r>
              <w:rPr>
                <w:color w:val="auto"/>
              </w:rPr>
              <w:t>1 câu- 2,0 đ</w:t>
            </w:r>
          </w:p>
        </w:tc>
        <w:tc>
          <w:tcPr>
            <w:tcW w:w="1341" w:type="dxa"/>
            <w:noWrap w:val="0"/>
            <w:vAlign w:val="top"/>
          </w:tcPr>
          <w:p w14:paraId="321960A2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</w:p>
        </w:tc>
        <w:tc>
          <w:tcPr>
            <w:tcW w:w="1336" w:type="dxa"/>
            <w:noWrap w:val="0"/>
            <w:vAlign w:val="top"/>
          </w:tcPr>
          <w:p w14:paraId="41C12FF1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</w:p>
        </w:tc>
        <w:tc>
          <w:tcPr>
            <w:tcW w:w="1347" w:type="dxa"/>
            <w:noWrap w:val="0"/>
            <w:vAlign w:val="top"/>
          </w:tcPr>
          <w:p w14:paraId="3ABD7231">
            <w:pPr>
              <w:spacing w:after="200" w:line="276" w:lineRule="auto"/>
              <w:rPr>
                <w:color w:val="auto"/>
              </w:rPr>
            </w:pPr>
          </w:p>
        </w:tc>
      </w:tr>
      <w:tr w14:paraId="6489C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  <w:noWrap w:val="0"/>
            <w:vAlign w:val="center"/>
          </w:tcPr>
          <w:p w14:paraId="3774F2BC">
            <w:pPr>
              <w:spacing w:after="200" w:line="276" w:lineRule="auto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t>Hóa</w:t>
            </w:r>
          </w:p>
        </w:tc>
        <w:tc>
          <w:tcPr>
            <w:tcW w:w="975" w:type="dxa"/>
            <w:noWrap w:val="0"/>
            <w:vAlign w:val="center"/>
          </w:tcPr>
          <w:p w14:paraId="4955342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975" w:type="dxa"/>
            <w:noWrap w:val="0"/>
            <w:vAlign w:val="center"/>
          </w:tcPr>
          <w:p w14:paraId="2B5A6C7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2.5</w:t>
            </w:r>
          </w:p>
        </w:tc>
        <w:tc>
          <w:tcPr>
            <w:tcW w:w="975" w:type="dxa"/>
            <w:noWrap w:val="0"/>
            <w:vAlign w:val="top"/>
          </w:tcPr>
          <w:p w14:paraId="38F966FD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3 câu- 1,0 đ</w:t>
            </w:r>
          </w:p>
        </w:tc>
        <w:tc>
          <w:tcPr>
            <w:tcW w:w="975" w:type="dxa"/>
            <w:noWrap w:val="0"/>
            <w:vAlign w:val="top"/>
          </w:tcPr>
          <w:p w14:paraId="39568938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</w:p>
        </w:tc>
        <w:tc>
          <w:tcPr>
            <w:tcW w:w="1097" w:type="dxa"/>
            <w:noWrap w:val="0"/>
            <w:vAlign w:val="top"/>
          </w:tcPr>
          <w:p w14:paraId="0B0D08C7">
            <w:pPr>
              <w:spacing w:after="200" w:line="276" w:lineRule="auto"/>
              <w:jc w:val="center"/>
              <w:rPr>
                <w:color w:val="auto"/>
              </w:rPr>
            </w:pPr>
          </w:p>
        </w:tc>
        <w:tc>
          <w:tcPr>
            <w:tcW w:w="975" w:type="dxa"/>
            <w:noWrap w:val="0"/>
            <w:vAlign w:val="top"/>
          </w:tcPr>
          <w:p w14:paraId="497B6C96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  <w:r>
              <w:rPr>
                <w:color w:val="auto"/>
              </w:rPr>
              <w:t>1 câu- 1,5 đ</w:t>
            </w:r>
          </w:p>
        </w:tc>
        <w:tc>
          <w:tcPr>
            <w:tcW w:w="975" w:type="dxa"/>
            <w:noWrap w:val="0"/>
            <w:vAlign w:val="top"/>
          </w:tcPr>
          <w:p w14:paraId="7BBE2CD0">
            <w:pPr>
              <w:spacing w:after="200" w:line="276" w:lineRule="auto"/>
              <w:jc w:val="center"/>
              <w:rPr>
                <w:color w:val="auto"/>
              </w:rPr>
            </w:pPr>
          </w:p>
        </w:tc>
        <w:tc>
          <w:tcPr>
            <w:tcW w:w="975" w:type="dxa"/>
            <w:noWrap w:val="0"/>
            <w:vAlign w:val="top"/>
          </w:tcPr>
          <w:p w14:paraId="3D6FCC5B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</w:p>
        </w:tc>
        <w:tc>
          <w:tcPr>
            <w:tcW w:w="1341" w:type="dxa"/>
            <w:noWrap w:val="0"/>
            <w:vAlign w:val="top"/>
          </w:tcPr>
          <w:p w14:paraId="4B0ADF7E">
            <w:pPr>
              <w:spacing w:after="200" w:line="276" w:lineRule="auto"/>
              <w:rPr>
                <w:color w:val="auto"/>
              </w:rPr>
            </w:pPr>
          </w:p>
        </w:tc>
        <w:tc>
          <w:tcPr>
            <w:tcW w:w="1336" w:type="dxa"/>
            <w:noWrap w:val="0"/>
            <w:vAlign w:val="top"/>
          </w:tcPr>
          <w:p w14:paraId="28E8FCE5">
            <w:pPr>
              <w:spacing w:after="200" w:line="276" w:lineRule="auto"/>
              <w:rPr>
                <w:color w:val="auto"/>
              </w:rPr>
            </w:pPr>
          </w:p>
        </w:tc>
        <w:tc>
          <w:tcPr>
            <w:tcW w:w="1347" w:type="dxa"/>
            <w:noWrap w:val="0"/>
            <w:vAlign w:val="top"/>
          </w:tcPr>
          <w:p w14:paraId="43F3F1E5">
            <w:pPr>
              <w:spacing w:after="200" w:line="276" w:lineRule="auto"/>
              <w:rPr>
                <w:color w:val="auto"/>
              </w:rPr>
            </w:pPr>
          </w:p>
        </w:tc>
      </w:tr>
      <w:tr w14:paraId="5B39E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  <w:noWrap w:val="0"/>
            <w:vAlign w:val="center"/>
          </w:tcPr>
          <w:p w14:paraId="2256E53D">
            <w:pPr>
              <w:spacing w:after="200" w:line="276" w:lineRule="auto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t>Sinh</w:t>
            </w:r>
          </w:p>
        </w:tc>
        <w:tc>
          <w:tcPr>
            <w:tcW w:w="975" w:type="dxa"/>
            <w:noWrap w:val="0"/>
            <w:vAlign w:val="center"/>
          </w:tcPr>
          <w:p w14:paraId="01AF18F5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975" w:type="dxa"/>
            <w:noWrap w:val="0"/>
            <w:vAlign w:val="center"/>
          </w:tcPr>
          <w:p w14:paraId="2105E4D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2.5</w:t>
            </w:r>
          </w:p>
        </w:tc>
        <w:tc>
          <w:tcPr>
            <w:tcW w:w="975" w:type="dxa"/>
            <w:noWrap w:val="0"/>
            <w:vAlign w:val="top"/>
          </w:tcPr>
          <w:p w14:paraId="4FA92B14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3 câu- 1,0 đ</w:t>
            </w:r>
          </w:p>
        </w:tc>
        <w:tc>
          <w:tcPr>
            <w:tcW w:w="975" w:type="dxa"/>
            <w:noWrap w:val="0"/>
            <w:vAlign w:val="top"/>
          </w:tcPr>
          <w:p w14:paraId="031F7747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</w:p>
        </w:tc>
        <w:tc>
          <w:tcPr>
            <w:tcW w:w="1097" w:type="dxa"/>
            <w:noWrap w:val="0"/>
            <w:vAlign w:val="top"/>
          </w:tcPr>
          <w:p w14:paraId="3ED83963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</w:p>
        </w:tc>
        <w:tc>
          <w:tcPr>
            <w:tcW w:w="975" w:type="dxa"/>
            <w:noWrap w:val="0"/>
            <w:vAlign w:val="top"/>
          </w:tcPr>
          <w:p w14:paraId="59025F2B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  <w:r>
              <w:rPr>
                <w:color w:val="auto"/>
              </w:rPr>
              <w:t>1 câu- 0,5 đ</w:t>
            </w:r>
          </w:p>
        </w:tc>
        <w:tc>
          <w:tcPr>
            <w:tcW w:w="975" w:type="dxa"/>
            <w:noWrap w:val="0"/>
            <w:vAlign w:val="top"/>
          </w:tcPr>
          <w:p w14:paraId="17F18045">
            <w:pPr>
              <w:spacing w:after="200" w:line="276" w:lineRule="auto"/>
              <w:jc w:val="center"/>
              <w:rPr>
                <w:color w:val="auto"/>
              </w:rPr>
            </w:pPr>
          </w:p>
        </w:tc>
        <w:tc>
          <w:tcPr>
            <w:tcW w:w="975" w:type="dxa"/>
            <w:noWrap w:val="0"/>
            <w:vAlign w:val="top"/>
          </w:tcPr>
          <w:p w14:paraId="713CB85E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</w:p>
        </w:tc>
        <w:tc>
          <w:tcPr>
            <w:tcW w:w="1341" w:type="dxa"/>
            <w:noWrap w:val="0"/>
            <w:vAlign w:val="top"/>
          </w:tcPr>
          <w:p w14:paraId="30B0BC56">
            <w:pPr>
              <w:spacing w:after="200" w:line="276" w:lineRule="auto"/>
              <w:rPr>
                <w:color w:val="auto"/>
              </w:rPr>
            </w:pPr>
          </w:p>
        </w:tc>
        <w:tc>
          <w:tcPr>
            <w:tcW w:w="1336" w:type="dxa"/>
            <w:noWrap w:val="0"/>
            <w:vAlign w:val="top"/>
          </w:tcPr>
          <w:p w14:paraId="62F5436F">
            <w:pPr>
              <w:spacing w:after="200" w:line="276" w:lineRule="auto"/>
              <w:jc w:val="center"/>
              <w:rPr>
                <w:rFonts w:ascii="Calibri" w:hAnsi="Calibri"/>
                <w:color w:val="auto"/>
              </w:rPr>
            </w:pPr>
            <w:r>
              <w:rPr>
                <w:color w:val="auto"/>
              </w:rPr>
              <w:t>1 câu-    1,0 đ</w:t>
            </w:r>
          </w:p>
        </w:tc>
        <w:tc>
          <w:tcPr>
            <w:tcW w:w="1347" w:type="dxa"/>
            <w:noWrap w:val="0"/>
            <w:vAlign w:val="top"/>
          </w:tcPr>
          <w:p w14:paraId="670FA3A0">
            <w:pPr>
              <w:spacing w:after="200" w:line="276" w:lineRule="auto"/>
              <w:rPr>
                <w:color w:val="auto"/>
              </w:rPr>
            </w:pPr>
          </w:p>
        </w:tc>
      </w:tr>
      <w:tr w14:paraId="450A2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9" w:type="dxa"/>
            <w:noWrap w:val="0"/>
            <w:vAlign w:val="center"/>
          </w:tcPr>
          <w:p w14:paraId="7981065C">
            <w:pPr>
              <w:spacing w:after="200" w:line="276" w:lineRule="auto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t>Tổng cộng</w:t>
            </w:r>
          </w:p>
        </w:tc>
        <w:tc>
          <w:tcPr>
            <w:tcW w:w="975" w:type="dxa"/>
            <w:noWrap w:val="0"/>
            <w:vAlign w:val="center"/>
          </w:tcPr>
          <w:p w14:paraId="531BC6B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28</w:t>
            </w:r>
          </w:p>
        </w:tc>
        <w:tc>
          <w:tcPr>
            <w:tcW w:w="975" w:type="dxa"/>
            <w:noWrap w:val="0"/>
            <w:vAlign w:val="center"/>
          </w:tcPr>
          <w:p w14:paraId="11584880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1950" w:type="dxa"/>
            <w:gridSpan w:val="2"/>
            <w:noWrap w:val="0"/>
            <w:vAlign w:val="top"/>
          </w:tcPr>
          <w:p w14:paraId="2D9FD9A3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12 câu </w:t>
            </w:r>
          </w:p>
          <w:p w14:paraId="6788AFD8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4.0 đ</w:t>
            </w:r>
          </w:p>
        </w:tc>
        <w:tc>
          <w:tcPr>
            <w:tcW w:w="2072" w:type="dxa"/>
            <w:gridSpan w:val="2"/>
            <w:noWrap w:val="0"/>
            <w:vAlign w:val="top"/>
          </w:tcPr>
          <w:p w14:paraId="2D73C05F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 câu </w:t>
            </w:r>
          </w:p>
          <w:p w14:paraId="0E0EBCBA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3.0 đ</w:t>
            </w:r>
          </w:p>
        </w:tc>
        <w:tc>
          <w:tcPr>
            <w:tcW w:w="1950" w:type="dxa"/>
            <w:gridSpan w:val="2"/>
            <w:noWrap w:val="0"/>
            <w:vAlign w:val="top"/>
          </w:tcPr>
          <w:p w14:paraId="70ED4433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 câu </w:t>
            </w:r>
          </w:p>
          <w:p w14:paraId="1B698331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2.0 đ</w:t>
            </w:r>
          </w:p>
        </w:tc>
        <w:tc>
          <w:tcPr>
            <w:tcW w:w="2677" w:type="dxa"/>
            <w:gridSpan w:val="2"/>
            <w:noWrap w:val="0"/>
            <w:vAlign w:val="top"/>
          </w:tcPr>
          <w:p w14:paraId="32D7460C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 câu</w:t>
            </w:r>
          </w:p>
          <w:p w14:paraId="399DBC90">
            <w:pPr>
              <w:spacing w:after="200"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1.0 đ</w:t>
            </w:r>
          </w:p>
        </w:tc>
        <w:tc>
          <w:tcPr>
            <w:tcW w:w="1347" w:type="dxa"/>
            <w:noWrap w:val="0"/>
            <w:vAlign w:val="top"/>
          </w:tcPr>
          <w:p w14:paraId="4A4F7656">
            <w:pPr>
              <w:spacing w:after="200" w:line="276" w:lineRule="auto"/>
              <w:rPr>
                <w:color w:val="auto"/>
              </w:rPr>
            </w:pPr>
          </w:p>
        </w:tc>
      </w:tr>
    </w:tbl>
    <w:p w14:paraId="3718B1ED">
      <w:pPr>
        <w:widowControl w:val="0"/>
        <w:spacing w:before="40" w:after="40" w:line="312" w:lineRule="auto"/>
        <w:ind w:left="720"/>
        <w:jc w:val="both"/>
        <w:rPr>
          <w:rFonts w:cs="Times New Roman"/>
          <w:bCs/>
          <w:color w:val="auto"/>
          <w:sz w:val="26"/>
          <w:szCs w:val="26"/>
          <w:lang w:val="nl-NL"/>
        </w:rPr>
      </w:pPr>
      <w:r>
        <w:rPr>
          <w:rFonts w:cs="Times New Roman"/>
          <w:bCs/>
          <w:color w:val="auto"/>
          <w:sz w:val="26"/>
          <w:szCs w:val="26"/>
          <w:lang w:val="nl-NL"/>
        </w:rPr>
        <w:t xml:space="preserve"> </w:t>
      </w:r>
    </w:p>
    <w:tbl>
      <w:tblPr>
        <w:tblStyle w:val="4"/>
        <w:tblW w:w="14342" w:type="dxa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823"/>
        <w:gridCol w:w="1165"/>
        <w:gridCol w:w="1177"/>
        <w:gridCol w:w="1139"/>
        <w:gridCol w:w="1368"/>
        <w:gridCol w:w="1040"/>
        <w:gridCol w:w="1177"/>
        <w:gridCol w:w="1040"/>
        <w:gridCol w:w="959"/>
        <w:gridCol w:w="1040"/>
        <w:gridCol w:w="1154"/>
      </w:tblGrid>
      <w:tr w14:paraId="3227D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tblHeader/>
        </w:trPr>
        <w:tc>
          <w:tcPr>
            <w:tcW w:w="2260" w:type="dxa"/>
            <w:noWrap w:val="0"/>
            <w:vAlign w:val="center"/>
          </w:tcPr>
          <w:p w14:paraId="6E870044">
            <w:pPr>
              <w:widowControl w:val="0"/>
              <w:spacing w:before="40" w:after="40"/>
              <w:jc w:val="center"/>
              <w:rPr>
                <w:b/>
                <w:iCs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iCs/>
                <w:color w:val="auto"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929" w:type="dxa"/>
            <w:gridSpan w:val="8"/>
            <w:noWrap w:val="0"/>
            <w:vAlign w:val="center"/>
          </w:tcPr>
          <w:p w14:paraId="1F57B26F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1999" w:type="dxa"/>
            <w:gridSpan w:val="2"/>
            <w:vMerge w:val="restart"/>
            <w:noWrap w:val="0"/>
            <w:vAlign w:val="center"/>
          </w:tcPr>
          <w:p w14:paraId="5BE1B945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Tổng số câu</w:t>
            </w:r>
          </w:p>
        </w:tc>
        <w:tc>
          <w:tcPr>
            <w:tcW w:w="1154" w:type="dxa"/>
            <w:vMerge w:val="restart"/>
            <w:noWrap w:val="0"/>
            <w:vAlign w:val="center"/>
          </w:tcPr>
          <w:p w14:paraId="3F758226">
            <w:pPr>
              <w:widowControl w:val="0"/>
              <w:spacing w:before="40" w:after="4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Điểm số</w:t>
            </w:r>
          </w:p>
        </w:tc>
      </w:tr>
      <w:tr w14:paraId="7819D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tblHeader/>
        </w:trPr>
        <w:tc>
          <w:tcPr>
            <w:tcW w:w="2260" w:type="dxa"/>
            <w:vMerge w:val="restart"/>
            <w:noWrap w:val="0"/>
            <w:vAlign w:val="center"/>
          </w:tcPr>
          <w:p w14:paraId="3969D646">
            <w:pPr>
              <w:widowControl w:val="0"/>
              <w:spacing w:before="40" w:after="40"/>
              <w:jc w:val="center"/>
              <w:rPr>
                <w:iCs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1988" w:type="dxa"/>
            <w:gridSpan w:val="2"/>
            <w:noWrap w:val="0"/>
            <w:vAlign w:val="center"/>
          </w:tcPr>
          <w:p w14:paraId="1E8169DE">
            <w:pPr>
              <w:widowControl w:val="0"/>
              <w:spacing w:before="40" w:after="40"/>
              <w:jc w:val="center"/>
              <w:rPr>
                <w:iCs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</w:rPr>
              <w:t>Nhận biết</w:t>
            </w:r>
          </w:p>
        </w:tc>
        <w:tc>
          <w:tcPr>
            <w:tcW w:w="2316" w:type="dxa"/>
            <w:gridSpan w:val="2"/>
            <w:noWrap w:val="0"/>
            <w:vAlign w:val="center"/>
          </w:tcPr>
          <w:p w14:paraId="5180E495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408" w:type="dxa"/>
            <w:gridSpan w:val="2"/>
            <w:noWrap w:val="0"/>
            <w:vAlign w:val="center"/>
          </w:tcPr>
          <w:p w14:paraId="46624AAC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217" w:type="dxa"/>
            <w:gridSpan w:val="2"/>
            <w:noWrap w:val="0"/>
            <w:vAlign w:val="center"/>
          </w:tcPr>
          <w:p w14:paraId="70E8D7F2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1999" w:type="dxa"/>
            <w:gridSpan w:val="2"/>
            <w:vMerge w:val="continue"/>
            <w:noWrap w:val="0"/>
            <w:vAlign w:val="center"/>
          </w:tcPr>
          <w:p w14:paraId="45C551BF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1154" w:type="dxa"/>
            <w:vMerge w:val="continue"/>
            <w:noWrap w:val="0"/>
            <w:vAlign w:val="top"/>
          </w:tcPr>
          <w:p w14:paraId="447DFEA9">
            <w:pPr>
              <w:widowControl w:val="0"/>
              <w:spacing w:before="40" w:after="40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</w:p>
        </w:tc>
      </w:tr>
      <w:tr w14:paraId="75916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260" w:type="dxa"/>
            <w:vMerge w:val="continue"/>
            <w:noWrap w:val="0"/>
            <w:vAlign w:val="center"/>
          </w:tcPr>
          <w:p w14:paraId="6E788100">
            <w:pPr>
              <w:widowControl w:val="0"/>
              <w:spacing w:before="40" w:after="40"/>
              <w:jc w:val="center"/>
              <w:rPr>
                <w:iCs/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823" w:type="dxa"/>
            <w:noWrap w:val="0"/>
            <w:vAlign w:val="center"/>
          </w:tcPr>
          <w:p w14:paraId="6453C189">
            <w:pPr>
              <w:widowControl w:val="0"/>
              <w:spacing w:before="40" w:after="40"/>
              <w:jc w:val="center"/>
              <w:rPr>
                <w:iCs/>
                <w:color w:val="auto"/>
                <w:sz w:val="26"/>
                <w:szCs w:val="26"/>
                <w:lang w:val="nl-NL"/>
              </w:rPr>
            </w:pPr>
            <w:r>
              <w:rPr>
                <w:b/>
                <w:color w:val="auto"/>
                <w:sz w:val="26"/>
                <w:szCs w:val="26"/>
              </w:rPr>
              <w:t>Tự luận</w:t>
            </w:r>
          </w:p>
        </w:tc>
        <w:tc>
          <w:tcPr>
            <w:tcW w:w="1165" w:type="dxa"/>
            <w:noWrap w:val="0"/>
            <w:vAlign w:val="center"/>
          </w:tcPr>
          <w:p w14:paraId="5C0CEC9F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Trắc nghiệm</w:t>
            </w:r>
          </w:p>
        </w:tc>
        <w:tc>
          <w:tcPr>
            <w:tcW w:w="1177" w:type="dxa"/>
            <w:noWrap w:val="0"/>
            <w:vAlign w:val="center"/>
          </w:tcPr>
          <w:p w14:paraId="21935E99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Tự luận</w:t>
            </w:r>
          </w:p>
        </w:tc>
        <w:tc>
          <w:tcPr>
            <w:tcW w:w="1139" w:type="dxa"/>
            <w:noWrap w:val="0"/>
            <w:vAlign w:val="center"/>
          </w:tcPr>
          <w:p w14:paraId="21BD35E4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Trắc nghiệm</w:t>
            </w:r>
          </w:p>
        </w:tc>
        <w:tc>
          <w:tcPr>
            <w:tcW w:w="1368" w:type="dxa"/>
            <w:noWrap w:val="0"/>
            <w:vAlign w:val="center"/>
          </w:tcPr>
          <w:p w14:paraId="0AAD734E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noWrap w:val="0"/>
            <w:vAlign w:val="center"/>
          </w:tcPr>
          <w:p w14:paraId="16D7B2C5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Trắc nghiệm</w:t>
            </w:r>
          </w:p>
        </w:tc>
        <w:tc>
          <w:tcPr>
            <w:tcW w:w="1177" w:type="dxa"/>
            <w:noWrap w:val="0"/>
            <w:vAlign w:val="center"/>
          </w:tcPr>
          <w:p w14:paraId="370F196B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noWrap w:val="0"/>
            <w:vAlign w:val="center"/>
          </w:tcPr>
          <w:p w14:paraId="35B91DF1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Trắc nghiệm</w:t>
            </w:r>
          </w:p>
        </w:tc>
        <w:tc>
          <w:tcPr>
            <w:tcW w:w="959" w:type="dxa"/>
            <w:noWrap w:val="0"/>
            <w:vAlign w:val="center"/>
          </w:tcPr>
          <w:p w14:paraId="6A481913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noWrap w:val="0"/>
            <w:vAlign w:val="center"/>
          </w:tcPr>
          <w:p w14:paraId="172BE318">
            <w:pPr>
              <w:widowControl w:val="0"/>
              <w:spacing w:before="40" w:after="40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Trắc nghiệm</w:t>
            </w:r>
          </w:p>
        </w:tc>
        <w:tc>
          <w:tcPr>
            <w:tcW w:w="1154" w:type="dxa"/>
            <w:vMerge w:val="continue"/>
            <w:noWrap w:val="0"/>
            <w:vAlign w:val="top"/>
          </w:tcPr>
          <w:p w14:paraId="41425C2B">
            <w:pPr>
              <w:widowControl w:val="0"/>
              <w:spacing w:before="40" w:after="40"/>
              <w:jc w:val="both"/>
              <w:rPr>
                <w:b/>
                <w:color w:val="auto"/>
                <w:sz w:val="26"/>
                <w:szCs w:val="26"/>
              </w:rPr>
            </w:pPr>
          </w:p>
        </w:tc>
      </w:tr>
      <w:tr w14:paraId="1C9FB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tblHeader/>
        </w:trPr>
        <w:tc>
          <w:tcPr>
            <w:tcW w:w="2260" w:type="dxa"/>
            <w:noWrap w:val="0"/>
            <w:vAlign w:val="center"/>
          </w:tcPr>
          <w:p w14:paraId="748E9892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23" w:type="dxa"/>
            <w:noWrap w:val="0"/>
            <w:vAlign w:val="center"/>
          </w:tcPr>
          <w:p w14:paraId="5AE2A4CB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2</w:t>
            </w:r>
          </w:p>
        </w:tc>
        <w:tc>
          <w:tcPr>
            <w:tcW w:w="1165" w:type="dxa"/>
            <w:noWrap w:val="0"/>
            <w:vAlign w:val="center"/>
          </w:tcPr>
          <w:p w14:paraId="65ED4D11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3</w:t>
            </w:r>
          </w:p>
        </w:tc>
        <w:tc>
          <w:tcPr>
            <w:tcW w:w="1177" w:type="dxa"/>
            <w:noWrap w:val="0"/>
            <w:vAlign w:val="center"/>
          </w:tcPr>
          <w:p w14:paraId="541B7830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4</w:t>
            </w:r>
          </w:p>
        </w:tc>
        <w:tc>
          <w:tcPr>
            <w:tcW w:w="1139" w:type="dxa"/>
            <w:noWrap w:val="0"/>
            <w:vAlign w:val="center"/>
          </w:tcPr>
          <w:p w14:paraId="76FC8EAA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5</w:t>
            </w:r>
          </w:p>
        </w:tc>
        <w:tc>
          <w:tcPr>
            <w:tcW w:w="1368" w:type="dxa"/>
            <w:noWrap w:val="0"/>
            <w:vAlign w:val="center"/>
          </w:tcPr>
          <w:p w14:paraId="4FCD42D1">
            <w:pPr>
              <w:widowControl w:val="0"/>
              <w:spacing w:before="40" w:after="40"/>
              <w:jc w:val="center"/>
              <w:rPr>
                <w:iCs/>
                <w:color w:val="auto"/>
                <w:sz w:val="26"/>
                <w:szCs w:val="26"/>
                <w:lang w:val="nl-NL"/>
              </w:rPr>
            </w:pPr>
            <w:r>
              <w:rPr>
                <w:iCs/>
                <w:color w:val="auto"/>
                <w:sz w:val="26"/>
                <w:szCs w:val="26"/>
                <w:lang w:val="nl-NL"/>
              </w:rPr>
              <w:t>6</w:t>
            </w:r>
          </w:p>
        </w:tc>
        <w:tc>
          <w:tcPr>
            <w:tcW w:w="1040" w:type="dxa"/>
            <w:noWrap w:val="0"/>
            <w:vAlign w:val="center"/>
          </w:tcPr>
          <w:p w14:paraId="74EDEA99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7</w:t>
            </w:r>
          </w:p>
        </w:tc>
        <w:tc>
          <w:tcPr>
            <w:tcW w:w="1177" w:type="dxa"/>
            <w:noWrap w:val="0"/>
            <w:vAlign w:val="center"/>
          </w:tcPr>
          <w:p w14:paraId="10CE09D2">
            <w:pPr>
              <w:widowControl w:val="0"/>
              <w:spacing w:before="40" w:after="40"/>
              <w:jc w:val="center"/>
              <w:rPr>
                <w:iCs/>
                <w:color w:val="auto"/>
                <w:sz w:val="26"/>
                <w:szCs w:val="26"/>
                <w:lang w:val="nl-NL"/>
              </w:rPr>
            </w:pPr>
            <w:r>
              <w:rPr>
                <w:iCs/>
                <w:color w:val="auto"/>
                <w:sz w:val="26"/>
                <w:szCs w:val="26"/>
                <w:lang w:val="nl-NL"/>
              </w:rPr>
              <w:t>8</w:t>
            </w:r>
          </w:p>
        </w:tc>
        <w:tc>
          <w:tcPr>
            <w:tcW w:w="1040" w:type="dxa"/>
            <w:noWrap w:val="0"/>
            <w:vAlign w:val="center"/>
          </w:tcPr>
          <w:p w14:paraId="6A98DD6E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9</w:t>
            </w:r>
          </w:p>
        </w:tc>
        <w:tc>
          <w:tcPr>
            <w:tcW w:w="959" w:type="dxa"/>
            <w:noWrap w:val="0"/>
            <w:vAlign w:val="center"/>
          </w:tcPr>
          <w:p w14:paraId="1C04DDA9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fr-FR" w:eastAsia="fr-FR"/>
              </w:rPr>
            </w:pPr>
            <w:r>
              <w:rPr>
                <w:color w:val="auto"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040" w:type="dxa"/>
            <w:noWrap w:val="0"/>
            <w:vAlign w:val="center"/>
          </w:tcPr>
          <w:p w14:paraId="6D9C684C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fr-FR" w:eastAsia="fr-FR"/>
              </w:rPr>
            </w:pPr>
            <w:r>
              <w:rPr>
                <w:color w:val="auto"/>
                <w:sz w:val="26"/>
                <w:szCs w:val="26"/>
                <w:lang w:val="fr-FR" w:eastAsia="fr-FR"/>
              </w:rPr>
              <w:t>11</w:t>
            </w:r>
          </w:p>
        </w:tc>
        <w:tc>
          <w:tcPr>
            <w:tcW w:w="1154" w:type="dxa"/>
            <w:noWrap w:val="0"/>
            <w:vAlign w:val="center"/>
          </w:tcPr>
          <w:p w14:paraId="3E74C39B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fr-FR" w:eastAsia="fr-FR"/>
              </w:rPr>
            </w:pPr>
            <w:r>
              <w:rPr>
                <w:color w:val="auto"/>
                <w:sz w:val="26"/>
                <w:szCs w:val="26"/>
                <w:lang w:val="fr-FR" w:eastAsia="fr-FR"/>
              </w:rPr>
              <w:t>12</w:t>
            </w:r>
          </w:p>
        </w:tc>
      </w:tr>
      <w:tr w14:paraId="65802B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center"/>
          </w:tcPr>
          <w:p w14:paraId="24C4C9F9">
            <w:pPr>
              <w:widowControl w:val="0"/>
              <w:spacing w:before="40" w:after="40" w:line="312" w:lineRule="auto"/>
              <w:jc w:val="both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nl-NL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Bài 20. Hiện tượng nhiễm điện do cọ xát</w:t>
            </w:r>
          </w:p>
        </w:tc>
        <w:tc>
          <w:tcPr>
            <w:tcW w:w="823" w:type="dxa"/>
            <w:shd w:val="clear" w:color="auto" w:fill="auto"/>
            <w:noWrap w:val="0"/>
            <w:vAlign w:val="center"/>
          </w:tcPr>
          <w:p w14:paraId="77598C21">
            <w:pPr>
              <w:widowControl w:val="0"/>
              <w:spacing w:before="40" w:after="40" w:line="312" w:lineRule="auto"/>
              <w:jc w:val="both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nl-NL" w:eastAsia="fr-FR" w:bidi="ar-SA"/>
              </w:rPr>
            </w:pPr>
          </w:p>
        </w:tc>
        <w:tc>
          <w:tcPr>
            <w:tcW w:w="1165" w:type="dxa"/>
            <w:shd w:val="clear" w:color="auto" w:fill="auto"/>
            <w:noWrap w:val="0"/>
            <w:vAlign w:val="center"/>
          </w:tcPr>
          <w:p w14:paraId="1A97040B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0F35A951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62C0928B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795AE108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1/2(C14a)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2D22B23E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45965290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noWrap w:val="0"/>
            <w:vAlign w:val="center"/>
          </w:tcPr>
          <w:p w14:paraId="2CD5AAD1">
            <w:pPr>
              <w:widowControl w:val="0"/>
              <w:spacing w:before="40" w:after="40"/>
              <w:jc w:val="center"/>
              <w:rPr>
                <w:b/>
                <w:bCs/>
                <w:color w:val="auto"/>
                <w:sz w:val="26"/>
                <w:szCs w:val="26"/>
                <w:lang w:val="fr-FR" w:eastAsia="fr-FR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1A152D6B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eastAsia="fr-FR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/2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5E04F849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253BC5DB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1,0</w:t>
            </w:r>
          </w:p>
        </w:tc>
      </w:tr>
      <w:tr w14:paraId="076B4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center"/>
          </w:tcPr>
          <w:p w14:paraId="260013F9">
            <w:pPr>
              <w:widowControl w:val="0"/>
              <w:spacing w:before="40" w:after="40" w:line="312" w:lineRule="auto"/>
              <w:jc w:val="both"/>
              <w:rPr>
                <w:rFonts w:hint="default" w:ascii="Times New Roman" w:hAnsi="Times New Roman" w:cs="Times New Roman" w:eastAsiaTheme="minorHAnsi"/>
                <w:b/>
                <w:color w:val="auto"/>
                <w:sz w:val="28"/>
                <w:szCs w:val="28"/>
                <w:lang w:val="nl-NL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 xml:space="preserve">Bài 21. Dòng điện, nguồn điện </w:t>
            </w:r>
          </w:p>
        </w:tc>
        <w:tc>
          <w:tcPr>
            <w:tcW w:w="823" w:type="dxa"/>
            <w:shd w:val="clear" w:color="auto" w:fill="auto"/>
            <w:noWrap w:val="0"/>
            <w:vAlign w:val="center"/>
          </w:tcPr>
          <w:p w14:paraId="5A9C7105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nl-NL" w:eastAsia="fr-FR" w:bidi="ar-SA"/>
              </w:rPr>
            </w:pPr>
          </w:p>
        </w:tc>
        <w:tc>
          <w:tcPr>
            <w:tcW w:w="1165" w:type="dxa"/>
            <w:shd w:val="clear" w:color="auto" w:fill="auto"/>
            <w:noWrap w:val="0"/>
            <w:vAlign w:val="center"/>
          </w:tcPr>
          <w:p w14:paraId="36E3A2B5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 w:val="0"/>
                <w:bCs w:val="0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val="en-US" w:eastAsia="fr-FR"/>
              </w:rPr>
              <w:t>3(C1, C2, C3)</w:t>
            </w: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78F1AD86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5A6FAFE7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40E7B013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79058F97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27D29A3D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noWrap w:val="0"/>
            <w:vAlign w:val="center"/>
          </w:tcPr>
          <w:p w14:paraId="6AF71899">
            <w:pPr>
              <w:widowControl w:val="0"/>
              <w:spacing w:before="40" w:after="40"/>
              <w:jc w:val="center"/>
              <w:rPr>
                <w:b/>
                <w:bCs/>
                <w:color w:val="auto"/>
                <w:sz w:val="26"/>
                <w:szCs w:val="26"/>
                <w:lang w:val="fr-FR" w:eastAsia="fr-FR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4B08372A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11C05F62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3</w:t>
            </w: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507382AA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1,0</w:t>
            </w:r>
          </w:p>
        </w:tc>
      </w:tr>
      <w:tr w14:paraId="510CD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center"/>
          </w:tcPr>
          <w:p w14:paraId="73061B4E">
            <w:pPr>
              <w:widowControl w:val="0"/>
              <w:spacing w:before="40" w:after="40" w:line="312" w:lineRule="auto"/>
              <w:rPr>
                <w:rFonts w:hint="default" w:ascii="Times New Roman" w:hAnsi="Times New Roman" w:cs="Times New Roman" w:eastAsiaTheme="minorHAnsi"/>
                <w:bCs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Bài 22. Mạch điện đơn giản</w:t>
            </w:r>
          </w:p>
        </w:tc>
        <w:tc>
          <w:tcPr>
            <w:tcW w:w="823" w:type="dxa"/>
            <w:shd w:val="clear" w:color="auto" w:fill="auto"/>
            <w:noWrap w:val="0"/>
            <w:vAlign w:val="center"/>
          </w:tcPr>
          <w:p w14:paraId="40BB492A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nl-NL" w:eastAsia="fr-FR" w:bidi="ar-SA"/>
              </w:rPr>
            </w:pPr>
          </w:p>
        </w:tc>
        <w:tc>
          <w:tcPr>
            <w:tcW w:w="1165" w:type="dxa"/>
            <w:shd w:val="clear" w:color="auto" w:fill="auto"/>
            <w:noWrap w:val="0"/>
            <w:vAlign w:val="center"/>
          </w:tcPr>
          <w:p w14:paraId="779669D4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298FFFEB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1(C13)</w:t>
            </w: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4EC73C7B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71962027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680BAD4C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7810CFF2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noWrap w:val="0"/>
            <w:vAlign w:val="center"/>
          </w:tcPr>
          <w:p w14:paraId="110515C4">
            <w:pPr>
              <w:widowControl w:val="0"/>
              <w:spacing w:before="40" w:after="40"/>
              <w:jc w:val="center"/>
              <w:rPr>
                <w:b/>
                <w:bCs/>
                <w:color w:val="auto"/>
                <w:sz w:val="26"/>
                <w:szCs w:val="26"/>
                <w:lang w:val="fr-FR" w:eastAsia="fr-FR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6BC6DBB0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7541DC45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53E55FA6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1,0</w:t>
            </w:r>
          </w:p>
        </w:tc>
      </w:tr>
      <w:tr w14:paraId="77797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center"/>
          </w:tcPr>
          <w:p w14:paraId="2E7958CC">
            <w:pPr>
              <w:widowControl w:val="0"/>
              <w:spacing w:before="40" w:after="40" w:line="312" w:lineRule="auto"/>
              <w:rPr>
                <w:rFonts w:hint="default" w:ascii="Times New Roman" w:hAnsi="Times New Roman" w:cs="Times New Roman" w:eastAsiaTheme="minorHAnsi"/>
                <w:bCs/>
                <w:color w:val="auto"/>
                <w:sz w:val="28"/>
                <w:szCs w:val="28"/>
                <w:lang w:val="nl-NL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8"/>
                <w:sz w:val="28"/>
                <w:szCs w:val="28"/>
              </w:rPr>
              <w:t>Bài 23: Tác dụng của dòng điện</w:t>
            </w:r>
          </w:p>
        </w:tc>
        <w:tc>
          <w:tcPr>
            <w:tcW w:w="823" w:type="dxa"/>
            <w:shd w:val="clear" w:color="auto" w:fill="auto"/>
            <w:noWrap w:val="0"/>
            <w:vAlign w:val="center"/>
          </w:tcPr>
          <w:p w14:paraId="7F286521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65" w:type="dxa"/>
            <w:shd w:val="clear" w:color="auto" w:fill="auto"/>
            <w:noWrap w:val="0"/>
            <w:vAlign w:val="center"/>
          </w:tcPr>
          <w:p w14:paraId="29C07D68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7611449E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1E5A7FFE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0BA758B1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1/2(C14b)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3023718C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38E7EEB0">
            <w:pPr>
              <w:widowControl w:val="0"/>
              <w:spacing w:before="40" w:after="40"/>
              <w:jc w:val="center"/>
              <w:rPr>
                <w:b/>
                <w:bCs/>
                <w:color w:val="auto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noWrap w:val="0"/>
            <w:vAlign w:val="center"/>
          </w:tcPr>
          <w:p w14:paraId="103157B9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fr-FR" w:eastAsia="fr-FR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29C9EBDC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eastAsia="fr-FR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/2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488BAC7B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57578A4A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1,0</w:t>
            </w:r>
          </w:p>
        </w:tc>
      </w:tr>
      <w:tr w14:paraId="111E4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center"/>
          </w:tcPr>
          <w:p w14:paraId="216C6047">
            <w:pPr>
              <w:widowControl w:val="0"/>
              <w:spacing w:before="40" w:after="40" w:line="312" w:lineRule="auto"/>
              <w:rPr>
                <w:rFonts w:hint="default" w:ascii="Times New Roman" w:hAnsi="Times New Roman" w:cs="Times New Roman" w:eastAsiaTheme="minorHAnsi"/>
                <w:bCs/>
                <w:color w:val="auto"/>
                <w:sz w:val="28"/>
                <w:szCs w:val="28"/>
                <w:lang w:val="nl-NL" w:eastAsia="fr-FR" w:bidi="ar-SA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8"/>
                <w:szCs w:val="28"/>
                <w:lang w:val="vi-VN"/>
              </w:rPr>
              <w:t>5. Đo cường độ dòng điện. Đo hiệu điện thế</w:t>
            </w:r>
          </w:p>
        </w:tc>
        <w:tc>
          <w:tcPr>
            <w:tcW w:w="823" w:type="dxa"/>
            <w:shd w:val="clear" w:color="auto" w:fill="auto"/>
            <w:noWrap w:val="0"/>
            <w:vAlign w:val="center"/>
          </w:tcPr>
          <w:p w14:paraId="54229AC2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65" w:type="dxa"/>
            <w:shd w:val="clear" w:color="auto" w:fill="auto"/>
            <w:noWrap w:val="0"/>
            <w:vAlign w:val="center"/>
          </w:tcPr>
          <w:p w14:paraId="23F08889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val="en-US" w:eastAsia="fr-FR"/>
              </w:rPr>
              <w:t>3(C4, C5, C6)</w:t>
            </w: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5851C2DD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7EFE37CD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32CF04A5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3ADCA6FB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69F676F4">
            <w:pPr>
              <w:widowControl w:val="0"/>
              <w:spacing w:before="40" w:after="40"/>
              <w:jc w:val="center"/>
              <w:rPr>
                <w:b/>
                <w:bCs/>
                <w:color w:val="auto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noWrap w:val="0"/>
            <w:vAlign w:val="center"/>
          </w:tcPr>
          <w:p w14:paraId="5E0D0743">
            <w:pPr>
              <w:widowControl w:val="0"/>
              <w:spacing w:before="40" w:after="40"/>
              <w:jc w:val="center"/>
              <w:rPr>
                <w:color w:val="auto"/>
                <w:sz w:val="26"/>
                <w:szCs w:val="26"/>
                <w:lang w:val="fr-FR" w:eastAsia="fr-FR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674209F5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259E35C5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3</w:t>
            </w: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12AA1456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1,0</w:t>
            </w:r>
          </w:p>
        </w:tc>
      </w:tr>
      <w:tr w14:paraId="3A936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top"/>
          </w:tcPr>
          <w:p w14:paraId="346DFCB0">
            <w:pPr>
              <w:tabs>
                <w:tab w:val="left" w:pos="2001"/>
                <w:tab w:val="left" w:pos="2169"/>
              </w:tabs>
              <w:jc w:val="both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nl-NL" w:eastAsia="fr-FR" w:bidi="ar-SA"/>
              </w:rPr>
            </w:pPr>
            <w:r>
              <w:rPr>
                <w:rFonts w:eastAsia="TimesNewRomanPS-BoldMT"/>
                <w:b/>
                <w:color w:val="auto"/>
                <w:lang w:val="fr-FR"/>
              </w:rPr>
              <w:t xml:space="preserve">Bài </w:t>
            </w:r>
            <w:r>
              <w:rPr>
                <w:rFonts w:eastAsia="TimesNewRomanPS-BoldMT"/>
                <w:b/>
                <w:color w:val="auto"/>
              </w:rPr>
              <w:t>9: Base – thang pH</w:t>
            </w:r>
          </w:p>
        </w:tc>
        <w:tc>
          <w:tcPr>
            <w:tcW w:w="823" w:type="dxa"/>
            <w:shd w:val="clear" w:color="auto" w:fill="auto"/>
            <w:noWrap w:val="0"/>
            <w:vAlign w:val="center"/>
          </w:tcPr>
          <w:p w14:paraId="1946F260">
            <w:pPr>
              <w:widowControl w:val="0"/>
              <w:spacing w:before="40" w:after="40"/>
              <w:jc w:val="both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65" w:type="dxa"/>
            <w:shd w:val="clear" w:color="auto" w:fill="auto"/>
            <w:noWrap w:val="0"/>
            <w:vAlign w:val="center"/>
          </w:tcPr>
          <w:p w14:paraId="1308CA6E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eastAsia="Calibri"/>
                <w:b/>
                <w:color w:val="auto"/>
                <w:lang w:val="fr-FR" w:eastAsia="fr-FR"/>
              </w:rPr>
              <w:t>1</w:t>
            </w: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674A9D10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1ED7ADF4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3018D56E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7A29F622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54C2C1D7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010CFDF5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1D1CE2C4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0F9ADB66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eastAsia="Calibri"/>
                <w:b/>
                <w:color w:val="auto"/>
                <w:lang w:val="fr-FR" w:eastAsia="fr-FR"/>
              </w:rPr>
              <w:t>1</w:t>
            </w: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08AC3341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eastAsia="Calibri"/>
                <w:b/>
                <w:color w:val="auto"/>
                <w:lang w:val="fr-FR" w:eastAsia="fr-FR"/>
              </w:rPr>
              <w:t>0.33 đ</w:t>
            </w:r>
          </w:p>
        </w:tc>
      </w:tr>
      <w:tr w14:paraId="55C5F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center"/>
          </w:tcPr>
          <w:p w14:paraId="7D32E65E">
            <w:pPr>
              <w:tabs>
                <w:tab w:val="left" w:pos="2001"/>
                <w:tab w:val="left" w:pos="2169"/>
              </w:tabs>
              <w:jc w:val="both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nl-NL" w:eastAsia="fr-FR" w:bidi="ar-SA"/>
              </w:rPr>
            </w:pPr>
            <w:r>
              <w:rPr>
                <w:rFonts w:eastAsia="Calibri"/>
                <w:b/>
                <w:color w:val="auto"/>
                <w:lang w:val="fr-FR" w:eastAsia="fr-FR"/>
              </w:rPr>
              <w:t>Bài 10: oxide</w:t>
            </w:r>
          </w:p>
        </w:tc>
        <w:tc>
          <w:tcPr>
            <w:tcW w:w="823" w:type="dxa"/>
            <w:shd w:val="clear" w:color="auto" w:fill="auto"/>
            <w:noWrap w:val="0"/>
            <w:vAlign w:val="center"/>
          </w:tcPr>
          <w:p w14:paraId="68BBDF6C">
            <w:pPr>
              <w:widowControl w:val="0"/>
              <w:spacing w:before="40" w:after="40"/>
              <w:jc w:val="both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65" w:type="dxa"/>
            <w:shd w:val="clear" w:color="auto" w:fill="auto"/>
            <w:noWrap w:val="0"/>
            <w:vAlign w:val="center"/>
          </w:tcPr>
          <w:p w14:paraId="4D1E8E21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eastAsia="Calibri"/>
                <w:b/>
                <w:color w:val="auto"/>
                <w:lang w:val="fr-FR" w:eastAsia="fr-FR"/>
              </w:rPr>
              <w:t>2</w:t>
            </w: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5CED2743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174E1D08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2F730A55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7E43C5FF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2BC79368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5030FBCF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34FF2490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6B4E1A61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eastAsia="Calibri"/>
                <w:b/>
                <w:color w:val="auto"/>
                <w:lang w:val="fr-FR" w:eastAsia="fr-FR"/>
              </w:rPr>
              <w:t>2</w:t>
            </w: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1F6F7866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eastAsia="Calibri"/>
                <w:b/>
                <w:color w:val="auto"/>
                <w:lang w:val="fr-FR" w:eastAsia="fr-FR"/>
              </w:rPr>
              <w:t>0.67 đ</w:t>
            </w:r>
          </w:p>
        </w:tc>
      </w:tr>
      <w:tr w14:paraId="2D991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center"/>
          </w:tcPr>
          <w:p w14:paraId="44D3655D">
            <w:pPr>
              <w:tabs>
                <w:tab w:val="left" w:pos="2001"/>
                <w:tab w:val="left" w:pos="2169"/>
              </w:tabs>
              <w:jc w:val="both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nl-NL" w:eastAsia="fr-FR" w:bidi="ar-SA"/>
              </w:rPr>
            </w:pPr>
            <w:r>
              <w:rPr>
                <w:rFonts w:eastAsia="Calibri"/>
                <w:b/>
                <w:color w:val="auto"/>
                <w:lang w:val="fr-FR" w:eastAsia="fr-FR"/>
              </w:rPr>
              <w:t>Tổng hợp base và oxide</w:t>
            </w:r>
          </w:p>
        </w:tc>
        <w:tc>
          <w:tcPr>
            <w:tcW w:w="823" w:type="dxa"/>
            <w:shd w:val="clear" w:color="auto" w:fill="auto"/>
            <w:noWrap w:val="0"/>
            <w:vAlign w:val="center"/>
          </w:tcPr>
          <w:p w14:paraId="63575CA0">
            <w:pPr>
              <w:widowControl w:val="0"/>
              <w:spacing w:before="40" w:after="40"/>
              <w:jc w:val="both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65" w:type="dxa"/>
            <w:shd w:val="clear" w:color="auto" w:fill="auto"/>
            <w:noWrap w:val="0"/>
            <w:vAlign w:val="center"/>
          </w:tcPr>
          <w:p w14:paraId="30B7F5AC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0D074EFF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color w:val="auto"/>
                <w:lang w:val="fr-FR" w:eastAsia="fr-FR"/>
              </w:rPr>
              <w:t>1</w:t>
            </w: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33EDBC7F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46483B03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2EB50D1B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14FB470E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3F816424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12BFBDFE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color w:val="auto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4C39AD89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00E580C0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en-US" w:eastAsia="fr-FR" w:bidi="ar-SA"/>
              </w:rPr>
            </w:pPr>
            <w:r>
              <w:rPr>
                <w:rFonts w:eastAsia="Calibri"/>
                <w:b/>
                <w:color w:val="auto"/>
                <w:lang w:val="fr-FR" w:eastAsia="fr-FR"/>
              </w:rPr>
              <w:t>1.5 đ</w:t>
            </w:r>
          </w:p>
        </w:tc>
      </w:tr>
      <w:tr w14:paraId="172A10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center"/>
          </w:tcPr>
          <w:p w14:paraId="446C344F">
            <w:pPr>
              <w:spacing w:after="0" w:line="288" w:lineRule="auto"/>
              <w:rPr>
                <w:rFonts w:hint="default" w:ascii="Times New Roman" w:hAnsi="Times New Roman" w:eastAsia="Calibri" w:cs="Times New Roman"/>
                <w:b/>
                <w:bCs/>
                <w:i w:val="0"/>
                <w:iCs w:val="0"/>
                <w:color w:val="auto"/>
                <w:sz w:val="26"/>
                <w:szCs w:val="26"/>
                <w:lang w:val="nl-NL" w:eastAsia="fr-FR" w:bidi="ar-SA"/>
              </w:rPr>
            </w:pPr>
            <w:r>
              <w:rPr>
                <w:rFonts w:eastAsia="Calibri" w:cs="Times New Roman"/>
                <w:b/>
                <w:bCs/>
                <w:i w:val="0"/>
                <w:iCs w:val="0"/>
                <w:color w:val="auto"/>
                <w:sz w:val="26"/>
                <w:szCs w:val="26"/>
                <w:lang w:eastAsia="fr-FR"/>
              </w:rPr>
              <w:t>Bài 38: Hệ nội tiết ở người</w:t>
            </w:r>
          </w:p>
        </w:tc>
        <w:tc>
          <w:tcPr>
            <w:tcW w:w="823" w:type="dxa"/>
            <w:shd w:val="clear" w:color="auto" w:fill="auto"/>
            <w:noWrap w:val="0"/>
            <w:vAlign w:val="center"/>
          </w:tcPr>
          <w:p w14:paraId="28C9DFEE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b/>
                <w:bCs/>
                <w:color w:val="auto"/>
                <w:sz w:val="26"/>
                <w:szCs w:val="26"/>
                <w:lang w:val="en-US" w:eastAsia="fr-FR" w:bidi="ar-SA"/>
              </w:rPr>
            </w:pPr>
          </w:p>
        </w:tc>
        <w:tc>
          <w:tcPr>
            <w:tcW w:w="1165" w:type="dxa"/>
            <w:shd w:val="clear" w:color="auto" w:fill="auto"/>
            <w:noWrap w:val="0"/>
            <w:vAlign w:val="center"/>
          </w:tcPr>
          <w:p w14:paraId="782AC30C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eastAsia="Calibri" w:cs="Times New Roman"/>
                <w:color w:val="auto"/>
                <w:sz w:val="26"/>
                <w:szCs w:val="26"/>
                <w:lang w:eastAsia="fr-FR"/>
              </w:rPr>
              <w:t>3(1,0đ)</w:t>
            </w: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19978CD2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nl-NL" w:eastAsia="fr-FR" w:bidi="ar-SA"/>
              </w:rPr>
            </w:pP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279FA423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5ACAF8E7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nl-NL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3604C0F3">
            <w:pPr>
              <w:spacing w:after="0" w:line="288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3579FF69">
            <w:pPr>
              <w:spacing w:after="0" w:line="288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47C56479">
            <w:pPr>
              <w:spacing w:after="0" w:line="288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57C4539A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en-US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17FB53EB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eastAsia="Calibri" w:cs="Times New Roman"/>
                <w:color w:val="auto"/>
                <w:sz w:val="26"/>
                <w:szCs w:val="26"/>
                <w:lang w:eastAsia="fr-FR"/>
              </w:rPr>
              <w:t>3</w:t>
            </w: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6911EB7C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en-US" w:eastAsia="fr-FR" w:bidi="ar-SA"/>
              </w:rPr>
            </w:pPr>
            <w:r>
              <w:rPr>
                <w:rFonts w:eastAsia="Calibri" w:cs="Times New Roman"/>
                <w:color w:val="auto"/>
                <w:sz w:val="26"/>
                <w:szCs w:val="26"/>
                <w:lang w:eastAsia="fr-FR"/>
              </w:rPr>
              <w:t>1,0 đ</w:t>
            </w:r>
          </w:p>
        </w:tc>
      </w:tr>
      <w:tr w14:paraId="35A20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center"/>
          </w:tcPr>
          <w:p w14:paraId="1787D003">
            <w:pPr>
              <w:widowControl w:val="0"/>
              <w:spacing w:before="40" w:after="40" w:line="312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i w:val="0"/>
                <w:iCs w:val="0"/>
                <w:color w:val="auto"/>
                <w:sz w:val="26"/>
                <w:szCs w:val="26"/>
                <w:lang w:val="nl-NL" w:eastAsia="fr-FR" w:bidi="ar-SA"/>
              </w:rPr>
            </w:pPr>
            <w:r>
              <w:rPr>
                <w:rFonts w:eastAsia="Calibri" w:cs="Times New Roman"/>
                <w:b/>
                <w:bCs/>
                <w:i w:val="0"/>
                <w:iCs w:val="0"/>
                <w:color w:val="auto"/>
                <w:sz w:val="26"/>
                <w:szCs w:val="26"/>
              </w:rPr>
              <w:t>Bài 39: Da và điều hoà thân nhiệt ở người</w:t>
            </w:r>
          </w:p>
        </w:tc>
        <w:tc>
          <w:tcPr>
            <w:tcW w:w="823" w:type="dxa"/>
            <w:shd w:val="clear" w:color="auto" w:fill="auto"/>
            <w:noWrap w:val="0"/>
            <w:vAlign w:val="center"/>
          </w:tcPr>
          <w:p w14:paraId="50F71D1E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65" w:type="dxa"/>
            <w:shd w:val="clear" w:color="auto" w:fill="auto"/>
            <w:noWrap w:val="0"/>
            <w:vAlign w:val="center"/>
          </w:tcPr>
          <w:p w14:paraId="40E149ED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33259DC1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nl-NL" w:eastAsia="fr-FR" w:bidi="ar-SA"/>
              </w:rPr>
            </w:pPr>
            <w:r>
              <w:rPr>
                <w:rFonts w:eastAsia="Calibri" w:cs="Times New Roman"/>
                <w:color w:val="auto"/>
                <w:sz w:val="26"/>
                <w:szCs w:val="26"/>
                <w:lang w:val="nl-NL" w:eastAsia="fr-FR"/>
              </w:rPr>
              <w:t>1(0,5đ)</w:t>
            </w: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657D8C1C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648F8DB7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nl-NL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06A59B1D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10FE6D9D">
            <w:pPr>
              <w:spacing w:after="0" w:line="288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eastAsia="Calibri" w:cs="Times New Roman"/>
                <w:color w:val="auto"/>
                <w:sz w:val="26"/>
                <w:szCs w:val="26"/>
                <w:lang w:eastAsia="fr-FR"/>
              </w:rPr>
              <w:t>1(1,0đ)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517C63E2">
            <w:pPr>
              <w:spacing w:after="0" w:line="288" w:lineRule="auto"/>
              <w:jc w:val="center"/>
              <w:rPr>
                <w:rFonts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552E7A8A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en-US" w:eastAsia="fr-FR" w:bidi="ar-SA"/>
              </w:rPr>
            </w:pPr>
            <w:r>
              <w:rPr>
                <w:rFonts w:hint="default" w:eastAsia="Calibri" w:cs="Times New Roman"/>
                <w:color w:val="auto"/>
                <w:sz w:val="26"/>
                <w:szCs w:val="26"/>
                <w:lang w:val="en-US" w:eastAsia="fr-FR"/>
              </w:rPr>
              <w:t>2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06820181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3B45318A">
            <w:pPr>
              <w:spacing w:after="0" w:line="288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6"/>
                <w:szCs w:val="26"/>
                <w:lang w:val="en-US" w:eastAsia="fr-FR" w:bidi="ar-SA"/>
              </w:rPr>
            </w:pPr>
            <w:r>
              <w:rPr>
                <w:rFonts w:eastAsia="Calibri" w:cs="Times New Roman"/>
                <w:color w:val="auto"/>
                <w:sz w:val="26"/>
                <w:szCs w:val="26"/>
                <w:lang w:eastAsia="fr-FR"/>
              </w:rPr>
              <w:t>1,5 đ</w:t>
            </w:r>
          </w:p>
        </w:tc>
      </w:tr>
      <w:tr w14:paraId="151920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center"/>
          </w:tcPr>
          <w:p w14:paraId="376C0558">
            <w:pPr>
              <w:widowControl w:val="0"/>
              <w:spacing w:before="40" w:after="40" w:line="312" w:lineRule="auto"/>
              <w:jc w:val="both"/>
              <w:rPr>
                <w:rFonts w:hint="default" w:ascii="Times New Roman" w:hAnsi="Times New Roman" w:cs="Times New Roman" w:eastAsiaTheme="minorHAnsi"/>
                <w:b/>
                <w:color w:val="auto"/>
                <w:sz w:val="28"/>
                <w:szCs w:val="28"/>
                <w:lang w:val="nl-NL" w:eastAsia="fr-FR" w:bidi="ar-SA"/>
              </w:rPr>
            </w:pPr>
          </w:p>
        </w:tc>
        <w:tc>
          <w:tcPr>
            <w:tcW w:w="823" w:type="dxa"/>
            <w:shd w:val="clear" w:color="auto" w:fill="auto"/>
            <w:noWrap w:val="0"/>
            <w:vAlign w:val="center"/>
          </w:tcPr>
          <w:p w14:paraId="3E72FF0D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65" w:type="dxa"/>
            <w:shd w:val="clear" w:color="auto" w:fill="auto"/>
            <w:noWrap w:val="0"/>
            <w:vAlign w:val="center"/>
          </w:tcPr>
          <w:p w14:paraId="5D80F84C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6F4BBAD0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nl-NL" w:eastAsia="fr-FR" w:bidi="ar-SA"/>
              </w:rPr>
            </w:pP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32416AFD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674AFED1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nl-NL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3C5B172E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7622C33B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40842B51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73972636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en-US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3CBD7729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5E35E577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color w:val="auto"/>
                <w:sz w:val="28"/>
                <w:szCs w:val="28"/>
                <w:lang w:val="en-US" w:eastAsia="fr-FR" w:bidi="ar-SA"/>
              </w:rPr>
            </w:pPr>
          </w:p>
        </w:tc>
      </w:tr>
      <w:tr w14:paraId="0DCFA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shd w:val="clear" w:color="auto" w:fill="auto"/>
            <w:noWrap w:val="0"/>
            <w:vAlign w:val="center"/>
          </w:tcPr>
          <w:p w14:paraId="3BF1B7E1">
            <w:pPr>
              <w:widowControl w:val="0"/>
              <w:spacing w:before="40" w:after="40" w:line="312" w:lineRule="auto"/>
              <w:jc w:val="both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nl-NL" w:eastAsia="fr-F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8"/>
                <w:szCs w:val="28"/>
                <w:lang w:eastAsia="fr-FR"/>
              </w:rPr>
              <w:t>Số câu TN/ Số ý TL</w:t>
            </w:r>
          </w:p>
        </w:tc>
        <w:tc>
          <w:tcPr>
            <w:tcW w:w="823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81896B9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65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3AA554D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fr-FR"/>
              </w:rPr>
              <w:t>12</w:t>
            </w: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12315D2E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en-US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fr-FR"/>
              </w:rPr>
              <w:t>3</w:t>
            </w: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5DBBB18D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151F2FA9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nl-NL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10160ADF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71FE27CA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en-US" w:eastAsia="fr-FR" w:bidi="ar-SA"/>
              </w:rPr>
            </w:pPr>
            <w:r>
              <w:rPr>
                <w:rFonts w:hint="default" w:ascii="Times New Roman" w:hAnsi="Times New Roman" w:cstheme="minorBidi"/>
                <w:b/>
                <w:bCs/>
                <w:color w:val="auto"/>
                <w:sz w:val="26"/>
                <w:szCs w:val="26"/>
                <w:lang w:val="en-US" w:eastAsia="fr-FR" w:bidi="ar-SA"/>
              </w:rPr>
              <w:t>1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5CE53155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4F59777B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en-US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5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3A557201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en-US" w:eastAsia="fr-FR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fr-FR"/>
              </w:rPr>
              <w:t>12</w:t>
            </w: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1DD22953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color w:val="auto"/>
                <w:sz w:val="28"/>
                <w:szCs w:val="28"/>
                <w:lang w:val="en-US" w:eastAsia="fr-FR" w:bidi="ar-SA"/>
              </w:rPr>
            </w:pPr>
          </w:p>
        </w:tc>
      </w:tr>
      <w:tr w14:paraId="4E63A5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ED3065">
            <w:pPr>
              <w:widowControl w:val="0"/>
              <w:spacing w:before="40" w:after="40" w:line="312" w:lineRule="auto"/>
              <w:jc w:val="both"/>
              <w:rPr>
                <w:rFonts w:hint="default" w:ascii="Times New Roman" w:hAnsi="Times New Roman" w:cs="Times New Roman" w:eastAsiaTheme="minorHAnsi"/>
                <w:b/>
                <w:color w:val="auto"/>
                <w:sz w:val="28"/>
                <w:szCs w:val="28"/>
                <w:lang w:val="nl-NL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lang w:val="nl-NL"/>
              </w:rPr>
              <w:t>Điểm số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406134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272D41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en-US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fr-FR" w:bidi="ar-SA"/>
              </w:rPr>
              <w:t>4,0</w:t>
            </w:r>
          </w:p>
        </w:tc>
        <w:tc>
          <w:tcPr>
            <w:tcW w:w="1177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482DABFD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nl-NL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nl-NL"/>
              </w:rPr>
              <w:t>,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139" w:type="dxa"/>
            <w:shd w:val="clear" w:color="auto" w:fill="auto"/>
            <w:noWrap w:val="0"/>
            <w:vAlign w:val="center"/>
          </w:tcPr>
          <w:p w14:paraId="7BE16DC9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368" w:type="dxa"/>
            <w:shd w:val="clear" w:color="auto" w:fill="auto"/>
            <w:noWrap w:val="0"/>
            <w:vAlign w:val="center"/>
          </w:tcPr>
          <w:p w14:paraId="087C632C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nl-NL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nl-NL"/>
              </w:rPr>
              <w:t>,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241558B6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77" w:type="dxa"/>
            <w:shd w:val="clear" w:color="auto" w:fill="auto"/>
            <w:noWrap w:val="0"/>
            <w:vAlign w:val="center"/>
          </w:tcPr>
          <w:p w14:paraId="381E91CE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nl-NL"/>
              </w:rPr>
              <w:t>,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79B1EFE0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4CB0EA63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en-US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fr-FR" w:bidi="ar-SA"/>
              </w:rPr>
              <w:t>6,0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618E64AF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fr-FR" w:bidi="ar-SA"/>
              </w:rPr>
              <w:t>4,0</w:t>
            </w:r>
          </w:p>
        </w:tc>
        <w:tc>
          <w:tcPr>
            <w:tcW w:w="1154" w:type="dxa"/>
            <w:shd w:val="clear" w:color="auto" w:fill="auto"/>
            <w:noWrap w:val="0"/>
            <w:vAlign w:val="center"/>
          </w:tcPr>
          <w:p w14:paraId="32FE7449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color w:val="auto"/>
                <w:sz w:val="28"/>
                <w:szCs w:val="28"/>
                <w:lang w:val="en-US" w:eastAsia="fr-FR" w:bidi="ar-SA"/>
              </w:rPr>
            </w:pPr>
          </w:p>
        </w:tc>
      </w:tr>
      <w:tr w14:paraId="245DE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FBEF32">
            <w:pPr>
              <w:widowControl w:val="0"/>
              <w:spacing w:before="40" w:after="40" w:line="312" w:lineRule="auto"/>
              <w:jc w:val="both"/>
              <w:rPr>
                <w:rFonts w:hint="default" w:ascii="Times New Roman" w:hAnsi="Times New Roman" w:cs="Times New Roman" w:eastAsiaTheme="minorHAnsi"/>
                <w:b/>
                <w:color w:val="auto"/>
                <w:sz w:val="28"/>
                <w:szCs w:val="28"/>
                <w:lang w:val="nl-NL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8"/>
                <w:szCs w:val="28"/>
                <w:lang w:val="nl-NL"/>
              </w:rPr>
              <w:t>Tổng số điểm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6F3713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iCs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fr-FR" w:bidi="ar-SA"/>
              </w:rPr>
              <w:t>4,0</w:t>
            </w:r>
          </w:p>
        </w:tc>
        <w:tc>
          <w:tcPr>
            <w:tcW w:w="2316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2B0703A7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iCs/>
                <w:color w:val="auto"/>
                <w:sz w:val="28"/>
                <w:szCs w:val="28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nl-NL"/>
              </w:rPr>
              <w:t>,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2408" w:type="dxa"/>
            <w:gridSpan w:val="2"/>
            <w:shd w:val="clear" w:color="auto" w:fill="auto"/>
            <w:noWrap w:val="0"/>
            <w:vAlign w:val="center"/>
          </w:tcPr>
          <w:p w14:paraId="47FA3543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b/>
                <w:bCs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nl-NL"/>
              </w:rPr>
              <w:t>,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2217" w:type="dxa"/>
            <w:gridSpan w:val="2"/>
            <w:shd w:val="clear" w:color="auto" w:fill="auto"/>
            <w:noWrap w:val="0"/>
            <w:vAlign w:val="center"/>
          </w:tcPr>
          <w:p w14:paraId="2C323DCA">
            <w:pPr>
              <w:widowControl w:val="0"/>
              <w:spacing w:before="40" w:after="40"/>
              <w:jc w:val="center"/>
              <w:rPr>
                <w:rFonts w:ascii="Times New Roman" w:hAnsi="Times New Roman" w:eastAsiaTheme="minorHAnsi" w:cstheme="minorBidi"/>
                <w:color w:val="auto"/>
                <w:sz w:val="26"/>
                <w:szCs w:val="26"/>
                <w:lang w:val="fr-FR" w:eastAsia="fr-FR" w:bidi="ar-SA"/>
              </w:rPr>
            </w:pP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nl-NL"/>
              </w:rPr>
              <w:t>,</w:t>
            </w:r>
            <w:r>
              <w:rPr>
                <w:rFonts w:hint="default" w:ascii="Times New Roman" w:hAnsi="Times New Roman" w:cs="Times New Roman"/>
                <w:b/>
                <w:iCs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959" w:type="dxa"/>
            <w:shd w:val="clear" w:color="auto" w:fill="auto"/>
            <w:noWrap w:val="0"/>
            <w:vAlign w:val="center"/>
          </w:tcPr>
          <w:p w14:paraId="56462627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iCs/>
                <w:color w:val="auto"/>
                <w:sz w:val="28"/>
                <w:szCs w:val="28"/>
                <w:lang w:val="en-US" w:eastAsia="fr-FR" w:bidi="ar-SA"/>
              </w:rPr>
            </w:pP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 w14:paraId="0AB5B1C3">
            <w:pPr>
              <w:widowControl w:val="0"/>
              <w:spacing w:before="40" w:after="40" w:line="312" w:lineRule="auto"/>
              <w:jc w:val="center"/>
              <w:rPr>
                <w:rFonts w:hint="default" w:ascii="Times New Roman" w:hAnsi="Times New Roman" w:cs="Times New Roman" w:eastAsiaTheme="minorHAnsi"/>
                <w:b/>
                <w:iCs/>
                <w:color w:val="auto"/>
                <w:sz w:val="28"/>
                <w:szCs w:val="28"/>
                <w:lang w:val="fr-FR" w:eastAsia="fr-FR" w:bidi="ar-SA"/>
              </w:rPr>
            </w:pP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 w14:paraId="7BC1EE7A">
            <w:pPr>
              <w:widowControl w:val="0"/>
              <w:spacing w:before="40" w:after="40"/>
              <w:jc w:val="center"/>
              <w:rPr>
                <w:rFonts w:hint="default" w:ascii="Times New Roman" w:hAnsi="Times New Roman" w:eastAsiaTheme="minorHAnsi" w:cstheme="minorBidi"/>
                <w:color w:val="auto"/>
                <w:sz w:val="26"/>
                <w:szCs w:val="26"/>
                <w:lang w:val="en-US" w:eastAsia="fr-FR" w:bidi="ar-SA"/>
              </w:rPr>
            </w:pPr>
          </w:p>
        </w:tc>
      </w:tr>
    </w:tbl>
    <w:p w14:paraId="577F51D4">
      <w:pPr>
        <w:widowControl w:val="0"/>
        <w:spacing w:before="40" w:after="40" w:line="312" w:lineRule="auto"/>
        <w:ind w:left="720"/>
        <w:jc w:val="center"/>
        <w:rPr>
          <w:rFonts w:hint="default" w:cs="Times New Roman"/>
          <w:bCs/>
          <w:color w:val="auto"/>
          <w:sz w:val="26"/>
          <w:szCs w:val="26"/>
          <w:lang w:val="en-US"/>
        </w:rPr>
      </w:pPr>
      <w:r>
        <w:rPr>
          <w:rFonts w:hint="default" w:cs="Times New Roman"/>
          <w:bCs/>
          <w:color w:val="auto"/>
          <w:sz w:val="26"/>
          <w:szCs w:val="26"/>
          <w:lang w:val="en-US"/>
        </w:rPr>
        <w:t>….…………………………………………………………………………………………………………</w:t>
      </w:r>
    </w:p>
    <w:p w14:paraId="67A3B038">
      <w:pPr>
        <w:widowControl w:val="0"/>
        <w:spacing w:before="40" w:after="40" w:line="312" w:lineRule="auto"/>
        <w:ind w:left="720"/>
        <w:jc w:val="center"/>
        <w:rPr>
          <w:rFonts w:cs="Times New Roman"/>
          <w:bCs/>
          <w:color w:val="auto"/>
          <w:sz w:val="26"/>
          <w:szCs w:val="26"/>
          <w:lang w:val="nl-NL"/>
        </w:rPr>
      </w:pPr>
    </w:p>
    <w:p w14:paraId="3F898012">
      <w:pPr>
        <w:widowControl w:val="0"/>
        <w:spacing w:before="40" w:after="40" w:line="312" w:lineRule="auto"/>
        <w:ind w:left="720"/>
        <w:jc w:val="both"/>
        <w:rPr>
          <w:rFonts w:cs="Times New Roman"/>
          <w:bCs/>
          <w:color w:val="auto"/>
          <w:sz w:val="26"/>
          <w:szCs w:val="26"/>
          <w:lang w:val="nl-NL"/>
        </w:rPr>
      </w:pPr>
    </w:p>
    <w:p w14:paraId="56E51E68">
      <w:pPr>
        <w:widowControl w:val="0"/>
        <w:spacing w:before="40" w:after="40" w:line="312" w:lineRule="auto"/>
        <w:ind w:left="720"/>
        <w:jc w:val="both"/>
        <w:rPr>
          <w:rFonts w:cs="Times New Roman"/>
          <w:bCs/>
          <w:color w:val="auto"/>
          <w:sz w:val="26"/>
          <w:szCs w:val="26"/>
          <w:lang w:val="nl-NL"/>
        </w:rPr>
      </w:pPr>
    </w:p>
    <w:p w14:paraId="424181CB">
      <w:pPr>
        <w:widowControl w:val="0"/>
        <w:spacing w:before="40" w:after="40" w:line="312" w:lineRule="auto"/>
        <w:ind w:left="720"/>
        <w:jc w:val="both"/>
        <w:rPr>
          <w:rFonts w:cs="Times New Roman"/>
          <w:bCs/>
          <w:color w:val="auto"/>
          <w:sz w:val="26"/>
          <w:szCs w:val="26"/>
          <w:lang w:val="nl-NL"/>
        </w:rPr>
      </w:pPr>
    </w:p>
    <w:p w14:paraId="7B2DD869">
      <w:pPr>
        <w:widowControl w:val="0"/>
        <w:spacing w:before="40" w:after="40" w:line="312" w:lineRule="auto"/>
        <w:ind w:left="720"/>
        <w:jc w:val="both"/>
        <w:rPr>
          <w:rFonts w:cs="Times New Roman"/>
          <w:bCs/>
          <w:color w:val="auto"/>
          <w:sz w:val="26"/>
          <w:szCs w:val="26"/>
          <w:lang w:val="nl-NL"/>
        </w:rPr>
      </w:pPr>
    </w:p>
    <w:p w14:paraId="2D975CC5">
      <w:pPr>
        <w:widowControl w:val="0"/>
        <w:spacing w:before="40" w:after="40" w:line="312" w:lineRule="auto"/>
        <w:ind w:left="720"/>
        <w:jc w:val="both"/>
        <w:rPr>
          <w:rFonts w:cs="Times New Roman"/>
          <w:bCs/>
          <w:color w:val="auto"/>
          <w:sz w:val="26"/>
          <w:szCs w:val="26"/>
          <w:lang w:val="nl-NL"/>
        </w:rPr>
      </w:pPr>
    </w:p>
    <w:p w14:paraId="6DCF1AF5">
      <w:pPr>
        <w:widowControl w:val="0"/>
        <w:spacing w:before="40" w:after="40" w:line="312" w:lineRule="auto"/>
        <w:ind w:left="720"/>
        <w:jc w:val="both"/>
        <w:rPr>
          <w:rFonts w:cs="Times New Roman"/>
          <w:bCs/>
          <w:color w:val="auto"/>
          <w:sz w:val="26"/>
          <w:szCs w:val="26"/>
          <w:lang w:val="nl-NL"/>
        </w:rPr>
      </w:pPr>
    </w:p>
    <w:p w14:paraId="35EC139E">
      <w:pPr>
        <w:jc w:val="both"/>
        <w:rPr>
          <w:rFonts w:cs="Times New Roman"/>
          <w:color w:val="auto"/>
          <w:sz w:val="26"/>
          <w:szCs w:val="26"/>
        </w:rPr>
      </w:pPr>
    </w:p>
    <w:bookmarkEnd w:id="0"/>
    <w:sectPr>
      <w:footerReference r:id="rId5" w:type="default"/>
      <w:pgSz w:w="16840" w:h="11907" w:orient="landscape"/>
      <w:pgMar w:top="1134" w:right="993" w:bottom="992" w:left="1440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imesNewRoman">
    <w:altName w:val="Yu Gothic UI"/>
    <w:panose1 w:val="00000000000000000000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NewRomanPS-BoldMT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F8031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581"/>
    <w:rsid w:val="00002637"/>
    <w:rsid w:val="0003473D"/>
    <w:rsid w:val="000426FB"/>
    <w:rsid w:val="00060CAC"/>
    <w:rsid w:val="0008702F"/>
    <w:rsid w:val="000960D0"/>
    <w:rsid w:val="000B7041"/>
    <w:rsid w:val="000E5EAE"/>
    <w:rsid w:val="000E78C5"/>
    <w:rsid w:val="000F6C17"/>
    <w:rsid w:val="0010590D"/>
    <w:rsid w:val="00137B64"/>
    <w:rsid w:val="00141975"/>
    <w:rsid w:val="0014338D"/>
    <w:rsid w:val="0014518D"/>
    <w:rsid w:val="001963CE"/>
    <w:rsid w:val="001A2876"/>
    <w:rsid w:val="001C7701"/>
    <w:rsid w:val="00226BB6"/>
    <w:rsid w:val="00270DC2"/>
    <w:rsid w:val="00273973"/>
    <w:rsid w:val="002762A7"/>
    <w:rsid w:val="002F1D22"/>
    <w:rsid w:val="00300C48"/>
    <w:rsid w:val="0033043F"/>
    <w:rsid w:val="00340C8B"/>
    <w:rsid w:val="003433D6"/>
    <w:rsid w:val="00371404"/>
    <w:rsid w:val="00376478"/>
    <w:rsid w:val="003B799B"/>
    <w:rsid w:val="003C6B03"/>
    <w:rsid w:val="003D4BA1"/>
    <w:rsid w:val="003E7372"/>
    <w:rsid w:val="003F0389"/>
    <w:rsid w:val="00405BFD"/>
    <w:rsid w:val="00407079"/>
    <w:rsid w:val="00410F6A"/>
    <w:rsid w:val="004142DA"/>
    <w:rsid w:val="00426BE1"/>
    <w:rsid w:val="00455A6C"/>
    <w:rsid w:val="00466C36"/>
    <w:rsid w:val="00472A87"/>
    <w:rsid w:val="004B7ACE"/>
    <w:rsid w:val="004E24FA"/>
    <w:rsid w:val="004E4F1A"/>
    <w:rsid w:val="0051356C"/>
    <w:rsid w:val="00520844"/>
    <w:rsid w:val="00531C31"/>
    <w:rsid w:val="00563B8F"/>
    <w:rsid w:val="005707E1"/>
    <w:rsid w:val="00590E89"/>
    <w:rsid w:val="0059733D"/>
    <w:rsid w:val="005D6B64"/>
    <w:rsid w:val="005F6901"/>
    <w:rsid w:val="006824C9"/>
    <w:rsid w:val="006A299D"/>
    <w:rsid w:val="006A4678"/>
    <w:rsid w:val="006A5F18"/>
    <w:rsid w:val="006B2450"/>
    <w:rsid w:val="006B561B"/>
    <w:rsid w:val="006C1EDB"/>
    <w:rsid w:val="006C68D7"/>
    <w:rsid w:val="006C72E1"/>
    <w:rsid w:val="006D66A4"/>
    <w:rsid w:val="00705BDF"/>
    <w:rsid w:val="00723878"/>
    <w:rsid w:val="00731550"/>
    <w:rsid w:val="0078034A"/>
    <w:rsid w:val="00783C35"/>
    <w:rsid w:val="00794A66"/>
    <w:rsid w:val="007A1FA1"/>
    <w:rsid w:val="007D2772"/>
    <w:rsid w:val="007E11B5"/>
    <w:rsid w:val="007E2C1E"/>
    <w:rsid w:val="00802CA7"/>
    <w:rsid w:val="00804964"/>
    <w:rsid w:val="008808D6"/>
    <w:rsid w:val="008A496B"/>
    <w:rsid w:val="008A4998"/>
    <w:rsid w:val="008C6098"/>
    <w:rsid w:val="008D0802"/>
    <w:rsid w:val="008D0D8F"/>
    <w:rsid w:val="008F1F86"/>
    <w:rsid w:val="00915366"/>
    <w:rsid w:val="00932DCF"/>
    <w:rsid w:val="00962B2A"/>
    <w:rsid w:val="00963865"/>
    <w:rsid w:val="00973125"/>
    <w:rsid w:val="009851B1"/>
    <w:rsid w:val="0098779C"/>
    <w:rsid w:val="00997947"/>
    <w:rsid w:val="009B1E62"/>
    <w:rsid w:val="009C2968"/>
    <w:rsid w:val="009E2D1E"/>
    <w:rsid w:val="00A1705C"/>
    <w:rsid w:val="00A363B9"/>
    <w:rsid w:val="00A43359"/>
    <w:rsid w:val="00A60E2D"/>
    <w:rsid w:val="00A727FD"/>
    <w:rsid w:val="00AE0F1A"/>
    <w:rsid w:val="00B061E1"/>
    <w:rsid w:val="00B21136"/>
    <w:rsid w:val="00B22D26"/>
    <w:rsid w:val="00B5045E"/>
    <w:rsid w:val="00B52266"/>
    <w:rsid w:val="00B54B11"/>
    <w:rsid w:val="00B87649"/>
    <w:rsid w:val="00BA707E"/>
    <w:rsid w:val="00BC38D2"/>
    <w:rsid w:val="00BD40F4"/>
    <w:rsid w:val="00BF21E3"/>
    <w:rsid w:val="00C215AF"/>
    <w:rsid w:val="00C27D6F"/>
    <w:rsid w:val="00C352EB"/>
    <w:rsid w:val="00C44834"/>
    <w:rsid w:val="00C524A4"/>
    <w:rsid w:val="00C55494"/>
    <w:rsid w:val="00C6566E"/>
    <w:rsid w:val="00C67550"/>
    <w:rsid w:val="00C675C2"/>
    <w:rsid w:val="00C745D0"/>
    <w:rsid w:val="00C770FA"/>
    <w:rsid w:val="00CC081C"/>
    <w:rsid w:val="00CD777F"/>
    <w:rsid w:val="00CF0218"/>
    <w:rsid w:val="00D24CB3"/>
    <w:rsid w:val="00D26939"/>
    <w:rsid w:val="00D858D4"/>
    <w:rsid w:val="00D92B2B"/>
    <w:rsid w:val="00DF43CF"/>
    <w:rsid w:val="00E27A3B"/>
    <w:rsid w:val="00E31581"/>
    <w:rsid w:val="00E60FA0"/>
    <w:rsid w:val="00E7049A"/>
    <w:rsid w:val="00E81E2F"/>
    <w:rsid w:val="00E835E4"/>
    <w:rsid w:val="00E85F48"/>
    <w:rsid w:val="00EB18C4"/>
    <w:rsid w:val="00EC3B60"/>
    <w:rsid w:val="00EF3749"/>
    <w:rsid w:val="00F0069B"/>
    <w:rsid w:val="00F0762F"/>
    <w:rsid w:val="00F07A17"/>
    <w:rsid w:val="00F1354F"/>
    <w:rsid w:val="00F37A14"/>
    <w:rsid w:val="00F50861"/>
    <w:rsid w:val="00F6310F"/>
    <w:rsid w:val="00F65372"/>
    <w:rsid w:val="00F77967"/>
    <w:rsid w:val="00F86617"/>
    <w:rsid w:val="00FA4805"/>
    <w:rsid w:val="00FB7FF7"/>
    <w:rsid w:val="00FC3C7B"/>
    <w:rsid w:val="00FC7379"/>
    <w:rsid w:val="1D9901DE"/>
    <w:rsid w:val="316738EC"/>
    <w:rsid w:val="32BA1324"/>
    <w:rsid w:val="61CA4188"/>
    <w:rsid w:val="7FF0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ascii="Calibri" w:hAnsi="Calibri" w:eastAsia="Times New Roman" w:cs="Times New Roman"/>
      <w:sz w:val="22"/>
      <w:szCs w:val="20"/>
      <w:lang w:bidi="hi-IN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7">
    <w:name w:val="Strong"/>
    <w:basedOn w:val="3"/>
    <w:qFormat/>
    <w:uiPriority w:val="22"/>
    <w:rPr>
      <w:b/>
      <w:bCs/>
    </w:rPr>
  </w:style>
  <w:style w:type="table" w:styleId="8">
    <w:name w:val="Table Grid"/>
    <w:basedOn w:val="4"/>
    <w:qFormat/>
    <w:uiPriority w:val="3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Heading 2 Char"/>
    <w:basedOn w:val="3"/>
    <w:link w:val="2"/>
    <w:qFormat/>
    <w:uiPriority w:val="9"/>
    <w:rPr>
      <w:rFonts w:cs="Times New Roman" w:eastAsiaTheme="minorHAnsi"/>
      <w:b/>
      <w:color w:val="000000" w:themeColor="text1"/>
      <w:sz w:val="26"/>
      <w:szCs w:val="26"/>
      <w:lang w:eastAsia="en-US"/>
      <w14:textFill>
        <w14:solidFill>
          <w14:schemeClr w14:val="tx1"/>
        </w14:solidFill>
      </w14:textFill>
    </w:rPr>
  </w:style>
  <w:style w:type="character" w:customStyle="1" w:styleId="10">
    <w:name w:val="fontstyle01"/>
    <w:basedOn w:val="3"/>
    <w:qFormat/>
    <w:uiPriority w:val="0"/>
    <w:rPr>
      <w:rFonts w:hint="default" w:ascii="TimesNewRoman" w:hAnsi="TimesNewRoman"/>
      <w:color w:val="000000"/>
      <w:sz w:val="24"/>
      <w:szCs w:val="24"/>
    </w:rPr>
  </w:style>
  <w:style w:type="character" w:customStyle="1" w:styleId="11">
    <w:name w:val="Footer Char"/>
    <w:basedOn w:val="3"/>
    <w:link w:val="5"/>
    <w:qFormat/>
    <w:uiPriority w:val="99"/>
    <w:rPr>
      <w:rFonts w:ascii="Calibri" w:hAnsi="Calibri" w:eastAsia="Times New Roman" w:cs="Times New Roman"/>
      <w:sz w:val="22"/>
      <w:szCs w:val="20"/>
      <w:lang w:eastAsia="en-US" w:bidi="hi-IN"/>
    </w:rPr>
  </w:style>
  <w:style w:type="paragraph" w:styleId="12">
    <w:name w:val="List Paragraph"/>
    <w:basedOn w:val="1"/>
    <w:link w:val="13"/>
    <w:qFormat/>
    <w:uiPriority w:val="34"/>
    <w:pPr>
      <w:ind w:left="720"/>
      <w:contextualSpacing/>
    </w:pPr>
  </w:style>
  <w:style w:type="character" w:customStyle="1" w:styleId="13">
    <w:name w:val="List Paragraph Char"/>
    <w:basedOn w:val="3"/>
    <w:link w:val="12"/>
    <w:qFormat/>
    <w:locked/>
    <w:uiPriority w:val="34"/>
    <w:rPr>
      <w:rFonts w:eastAsiaTheme="minorHAnsi"/>
      <w:lang w:eastAsia="en-US"/>
    </w:rPr>
  </w:style>
  <w:style w:type="character" w:customStyle="1" w:styleId="14">
    <w:name w:val="Văn bản nội dung_"/>
    <w:basedOn w:val="3"/>
    <w:link w:val="15"/>
    <w:qFormat/>
    <w:locked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15">
    <w:name w:val="Văn bản nội dung"/>
    <w:basedOn w:val="1"/>
    <w:link w:val="14"/>
    <w:qFormat/>
    <w:uiPriority w:val="0"/>
    <w:pPr>
      <w:widowControl w:val="0"/>
      <w:spacing w:after="60" w:line="276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character" w:customStyle="1" w:styleId="16">
    <w:name w:val="Chú thích bảng_"/>
    <w:basedOn w:val="3"/>
    <w:link w:val="17"/>
    <w:qFormat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17">
    <w:name w:val="Chú thích bảng"/>
    <w:basedOn w:val="1"/>
    <w:link w:val="16"/>
    <w:qFormat/>
    <w:uiPriority w:val="0"/>
    <w:pPr>
      <w:widowControl w:val="0"/>
      <w:spacing w:after="0" w:line="240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character" w:customStyle="1" w:styleId="18">
    <w:name w:val="Khác_"/>
    <w:basedOn w:val="3"/>
    <w:link w:val="19"/>
    <w:qFormat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19">
    <w:name w:val="Khác"/>
    <w:basedOn w:val="1"/>
    <w:link w:val="18"/>
    <w:qFormat/>
    <w:uiPriority w:val="0"/>
    <w:pPr>
      <w:widowControl w:val="0"/>
      <w:spacing w:after="60" w:line="276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paragraph" w:customStyle="1" w:styleId="20">
    <w:name w:val="Char"/>
    <w:basedOn w:val="1"/>
    <w:semiHidden/>
    <w:qFormat/>
    <w:uiPriority w:val="0"/>
    <w:pPr>
      <w:spacing w:line="240" w:lineRule="exact"/>
    </w:pPr>
    <w:rPr>
      <w:rFonts w:ascii="Arial" w:hAnsi="Arial" w:eastAsia="Times New Roman" w:cs="Times New Roman"/>
      <w:sz w:val="22"/>
    </w:rPr>
  </w:style>
  <w:style w:type="paragraph" w:styleId="21">
    <w:name w:val="No Spacing"/>
    <w:qFormat/>
    <w:uiPriority w:val="1"/>
    <w:pPr>
      <w:spacing w:after="0" w:line="240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396</Words>
  <Characters>2263</Characters>
  <Lines>18</Lines>
  <Paragraphs>5</Paragraphs>
  <TotalTime>16</TotalTime>
  <ScaleCrop>false</ScaleCrop>
  <LinksUpToDate>false</LinksUpToDate>
  <CharactersWithSpaces>2654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2026-03-04T20:57:00Z</dcterms:created>
  <dc:creator>Admin</dc:creator>
  <cp:lastModifiedBy>ADMIN</cp:lastModifiedBy>
  <dcterms:modified xsi:type="dcterms:W3CDTF">2026-03-09T08:44:38Z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0961A150ED9A49849F6288F924A9F012_12</vt:lpwstr>
  </property>
</Properties>
</file>